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5ABB37C" w14:textId="77777777" w:rsidR="00794A42" w:rsidRPr="00794A42" w:rsidRDefault="00794A42" w:rsidP="00794A42">
      <w:pPr>
        <w:spacing w:after="0" w:line="240" w:lineRule="auto"/>
        <w:rPr>
          <w:rFonts w:ascii="Times New Roman" w:eastAsia="Times New Roman" w:hAnsi="Times New Roman" w:cs="Times New Roman"/>
          <w:kern w:val="0"/>
          <w:lang w:eastAsia="tr-TR"/>
          <w14:ligatures w14:val="none"/>
        </w:rPr>
      </w:pPr>
      <w:r w:rsidRPr="00794A42">
        <w:rPr>
          <w:rFonts w:ascii="Helvetica Neue" w:eastAsia="Times New Roman" w:hAnsi="Helvetica Neue" w:cs="Times New Roman"/>
          <w:b/>
          <w:bCs/>
          <w:color w:val="333333"/>
          <w:kern w:val="0"/>
          <w:sz w:val="21"/>
          <w:szCs w:val="21"/>
          <w:lang w:eastAsia="tr-TR"/>
          <w14:ligatures w14:val="none"/>
        </w:rPr>
        <w:t>2026-2027 Akademik Yılı Güz Dönemi Başvuru Koşulları</w:t>
      </w:r>
      <w:r w:rsidRPr="00794A42">
        <w:rPr>
          <w:rFonts w:ascii="Helvetica Neue" w:eastAsia="Times New Roman" w:hAnsi="Helvetica Neue" w:cs="Times New Roman"/>
          <w:color w:val="333333"/>
          <w:kern w:val="0"/>
          <w:sz w:val="21"/>
          <w:szCs w:val="21"/>
          <w:lang w:eastAsia="tr-TR"/>
          <w14:ligatures w14:val="none"/>
        </w:rPr>
        <w:br/>
      </w:r>
      <w:r w:rsidRPr="00794A42">
        <w:rPr>
          <w:rFonts w:ascii="Helvetica Neue" w:eastAsia="Times New Roman" w:hAnsi="Helvetica Neue" w:cs="Times New Roman"/>
          <w:color w:val="333333"/>
          <w:kern w:val="0"/>
          <w:sz w:val="21"/>
          <w:szCs w:val="21"/>
          <w:lang w:eastAsia="tr-TR"/>
          <w14:ligatures w14:val="none"/>
        </w:rPr>
        <w:br/>
      </w:r>
    </w:p>
    <w:p w14:paraId="37118B3E" w14:textId="77777777" w:rsidR="00794A42" w:rsidRPr="00794A42" w:rsidRDefault="00794A42" w:rsidP="00794A42">
      <w:pPr>
        <w:spacing w:after="150" w:line="240" w:lineRule="auto"/>
        <w:ind w:left="23"/>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b/>
          <w:bCs/>
          <w:color w:val="333333"/>
          <w:kern w:val="0"/>
          <w:sz w:val="21"/>
          <w:szCs w:val="21"/>
          <w:lang w:eastAsia="tr-TR"/>
          <w14:ligatures w14:val="none"/>
        </w:rPr>
        <w:t>Avrupa Birliği ve Uluslararası İlişkiler Enstitüsü </w:t>
      </w:r>
    </w:p>
    <w:p w14:paraId="37179248" w14:textId="77777777" w:rsidR="00794A42" w:rsidRPr="00794A42" w:rsidRDefault="00794A42" w:rsidP="00794A42">
      <w:pPr>
        <w:spacing w:after="150" w:line="240" w:lineRule="auto"/>
        <w:ind w:left="23"/>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b/>
          <w:bCs/>
          <w:color w:val="333333"/>
          <w:kern w:val="0"/>
          <w:sz w:val="21"/>
          <w:szCs w:val="21"/>
          <w:lang w:eastAsia="tr-TR"/>
          <w14:ligatures w14:val="none"/>
        </w:rPr>
        <w:t>Siyaset Bilimi ve Uluslararası İlişkiler Anabilim Dalı</w:t>
      </w:r>
    </w:p>
    <w:p w14:paraId="1E5395F2"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b/>
          <w:bCs/>
          <w:color w:val="333333"/>
          <w:kern w:val="0"/>
          <w:sz w:val="21"/>
          <w:szCs w:val="21"/>
          <w:lang w:eastAsia="tr-TR"/>
          <w14:ligatures w14:val="none"/>
        </w:rPr>
        <w:t>2026-2027 Güz Yarıyılı Kontenjanları</w:t>
      </w:r>
    </w:p>
    <w:p w14:paraId="07AC2AD3"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 </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7"/>
        <w:gridCol w:w="1137"/>
        <w:gridCol w:w="1137"/>
        <w:gridCol w:w="1422"/>
        <w:gridCol w:w="2077"/>
      </w:tblGrid>
      <w:tr w:rsidR="00794A42" w:rsidRPr="00794A42" w14:paraId="42720FA6" w14:textId="77777777">
        <w:tc>
          <w:tcPr>
            <w:tcW w:w="4080" w:type="dxa"/>
            <w:tcBorders>
              <w:top w:val="outset" w:sz="6" w:space="0" w:color="auto"/>
              <w:left w:val="outset" w:sz="6" w:space="0" w:color="auto"/>
              <w:bottom w:val="outset" w:sz="6" w:space="0" w:color="auto"/>
              <w:right w:val="outset" w:sz="6" w:space="0" w:color="auto"/>
            </w:tcBorders>
            <w:vAlign w:val="center"/>
            <w:hideMark/>
          </w:tcPr>
          <w:p w14:paraId="72F3A62F"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b/>
                <w:bCs/>
                <w:color w:val="333333"/>
                <w:kern w:val="0"/>
                <w:sz w:val="21"/>
                <w:szCs w:val="21"/>
                <w:lang w:eastAsia="tr-TR"/>
                <w14:ligatures w14:val="none"/>
              </w:rPr>
              <w:t>PROGRAM ADI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83B487F"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b/>
                <w:bCs/>
                <w:color w:val="333333"/>
                <w:kern w:val="0"/>
                <w:sz w:val="21"/>
                <w:szCs w:val="21"/>
                <w:lang w:eastAsia="tr-TR"/>
                <w14:ligatures w14:val="none"/>
              </w:rPr>
              <w:t>TÜRK UYRUKLU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558E782"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b/>
                <w:bCs/>
                <w:color w:val="333333"/>
                <w:kern w:val="0"/>
                <w:sz w:val="21"/>
                <w:szCs w:val="21"/>
                <w:lang w:eastAsia="tr-TR"/>
                <w14:ligatures w14:val="none"/>
              </w:rPr>
              <w:t>YABANCI UYRUKLU </w:t>
            </w:r>
          </w:p>
        </w:tc>
        <w:tc>
          <w:tcPr>
            <w:tcW w:w="1425" w:type="dxa"/>
            <w:tcBorders>
              <w:top w:val="outset" w:sz="6" w:space="0" w:color="auto"/>
              <w:left w:val="outset" w:sz="6" w:space="0" w:color="auto"/>
              <w:bottom w:val="outset" w:sz="6" w:space="0" w:color="auto"/>
              <w:right w:val="outset" w:sz="6" w:space="0" w:color="auto"/>
            </w:tcBorders>
            <w:vAlign w:val="center"/>
            <w:hideMark/>
          </w:tcPr>
          <w:p w14:paraId="1EB648FC" w14:textId="77777777" w:rsidR="00794A42" w:rsidRPr="00794A42" w:rsidRDefault="00794A42" w:rsidP="00794A42">
            <w:pPr>
              <w:spacing w:after="150" w:line="240" w:lineRule="auto"/>
              <w:ind w:left="23"/>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 </w:t>
            </w:r>
          </w:p>
          <w:p w14:paraId="521AAE75" w14:textId="77777777" w:rsidR="00794A42" w:rsidRPr="00794A42" w:rsidRDefault="00794A42" w:rsidP="00794A42">
            <w:pPr>
              <w:spacing w:after="150" w:line="240" w:lineRule="auto"/>
              <w:ind w:left="23"/>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b/>
                <w:bCs/>
                <w:color w:val="333333"/>
                <w:kern w:val="0"/>
                <w:sz w:val="21"/>
                <w:szCs w:val="21"/>
                <w:lang w:eastAsia="tr-TR"/>
                <w14:ligatures w14:val="none"/>
              </w:rPr>
              <w:t>BÜTÜNLEŞİK</w:t>
            </w:r>
          </w:p>
          <w:p w14:paraId="64A3A035"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b/>
                <w:bCs/>
                <w:color w:val="333333"/>
                <w:kern w:val="0"/>
                <w:sz w:val="21"/>
                <w:szCs w:val="21"/>
                <w:lang w:eastAsia="tr-TR"/>
                <w14:ligatures w14:val="none"/>
              </w:rPr>
              <w:t>YÜKSEK LİSANS</w:t>
            </w:r>
          </w:p>
        </w:tc>
        <w:tc>
          <w:tcPr>
            <w:tcW w:w="1845" w:type="dxa"/>
            <w:tcBorders>
              <w:top w:val="outset" w:sz="6" w:space="0" w:color="auto"/>
              <w:left w:val="outset" w:sz="6" w:space="0" w:color="auto"/>
              <w:bottom w:val="outset" w:sz="6" w:space="0" w:color="auto"/>
              <w:right w:val="outset" w:sz="6" w:space="0" w:color="auto"/>
            </w:tcBorders>
            <w:vAlign w:val="center"/>
            <w:hideMark/>
          </w:tcPr>
          <w:p w14:paraId="74460C0F" w14:textId="77777777" w:rsidR="00794A42" w:rsidRPr="00794A42" w:rsidRDefault="00794A42" w:rsidP="00794A42">
            <w:pPr>
              <w:spacing w:after="150" w:line="240" w:lineRule="auto"/>
              <w:ind w:left="23"/>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b/>
                <w:bCs/>
                <w:color w:val="333333"/>
                <w:kern w:val="0"/>
                <w:sz w:val="21"/>
                <w:szCs w:val="21"/>
                <w:lang w:eastAsia="tr-TR"/>
                <w14:ligatures w14:val="none"/>
              </w:rPr>
              <w:t>ŞEHİT EŞ VE ÇOCUKLARI, </w:t>
            </w:r>
          </w:p>
          <w:p w14:paraId="3E49907D" w14:textId="77777777" w:rsidR="00794A42" w:rsidRPr="00794A42" w:rsidRDefault="00794A42" w:rsidP="00794A42">
            <w:pPr>
              <w:spacing w:after="150" w:line="240" w:lineRule="auto"/>
              <w:ind w:left="23"/>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b/>
                <w:bCs/>
                <w:color w:val="333333"/>
                <w:kern w:val="0"/>
                <w:sz w:val="21"/>
                <w:szCs w:val="21"/>
                <w:lang w:eastAsia="tr-TR"/>
                <w14:ligatures w14:val="none"/>
              </w:rPr>
              <w:t>GAZİ EŞ VE </w:t>
            </w:r>
          </w:p>
          <w:p w14:paraId="2738DA9C" w14:textId="77777777" w:rsidR="00794A42" w:rsidRPr="00794A42" w:rsidRDefault="00794A42" w:rsidP="00794A42">
            <w:pPr>
              <w:spacing w:after="150" w:line="240" w:lineRule="auto"/>
              <w:ind w:left="23"/>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b/>
                <w:bCs/>
                <w:color w:val="333333"/>
                <w:kern w:val="0"/>
                <w:sz w:val="21"/>
                <w:szCs w:val="21"/>
                <w:lang w:eastAsia="tr-TR"/>
                <w14:ligatures w14:val="none"/>
              </w:rPr>
              <w:t>ÇOCUKLARI İLE </w:t>
            </w:r>
          </w:p>
          <w:p w14:paraId="4B276C49"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b/>
                <w:bCs/>
                <w:color w:val="333333"/>
                <w:kern w:val="0"/>
                <w:sz w:val="21"/>
                <w:szCs w:val="21"/>
                <w:lang w:eastAsia="tr-TR"/>
                <w14:ligatures w14:val="none"/>
              </w:rPr>
              <w:t>GAZİ KONTENJANI</w:t>
            </w:r>
          </w:p>
        </w:tc>
      </w:tr>
      <w:tr w:rsidR="00794A42" w:rsidRPr="00794A42" w14:paraId="09F97A63" w14:textId="77777777">
        <w:tc>
          <w:tcPr>
            <w:tcW w:w="4080" w:type="dxa"/>
            <w:tcBorders>
              <w:top w:val="outset" w:sz="6" w:space="0" w:color="auto"/>
              <w:left w:val="outset" w:sz="6" w:space="0" w:color="auto"/>
              <w:bottom w:val="outset" w:sz="6" w:space="0" w:color="auto"/>
              <w:right w:val="outset" w:sz="6" w:space="0" w:color="auto"/>
            </w:tcBorders>
            <w:vAlign w:val="center"/>
            <w:hideMark/>
          </w:tcPr>
          <w:p w14:paraId="2CCF390F"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Avrupa Birliği Tezli Yüksek Lisans Programı</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4CCC18D"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12</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E2A148A"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3</w:t>
            </w:r>
          </w:p>
        </w:tc>
        <w:tc>
          <w:tcPr>
            <w:tcW w:w="1425" w:type="dxa"/>
            <w:tcBorders>
              <w:top w:val="outset" w:sz="6" w:space="0" w:color="auto"/>
              <w:left w:val="outset" w:sz="6" w:space="0" w:color="auto"/>
              <w:bottom w:val="outset" w:sz="6" w:space="0" w:color="auto"/>
              <w:right w:val="outset" w:sz="6" w:space="0" w:color="auto"/>
            </w:tcBorders>
            <w:vAlign w:val="center"/>
            <w:hideMark/>
          </w:tcPr>
          <w:p w14:paraId="0F62D591"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3</w:t>
            </w:r>
          </w:p>
        </w:tc>
        <w:tc>
          <w:tcPr>
            <w:tcW w:w="1845" w:type="dxa"/>
            <w:tcBorders>
              <w:top w:val="outset" w:sz="6" w:space="0" w:color="auto"/>
              <w:left w:val="outset" w:sz="6" w:space="0" w:color="auto"/>
              <w:bottom w:val="outset" w:sz="6" w:space="0" w:color="auto"/>
              <w:right w:val="outset" w:sz="6" w:space="0" w:color="auto"/>
            </w:tcBorders>
            <w:vAlign w:val="center"/>
            <w:hideMark/>
          </w:tcPr>
          <w:p w14:paraId="5DA7D093"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1</w:t>
            </w:r>
          </w:p>
        </w:tc>
      </w:tr>
      <w:tr w:rsidR="00794A42" w:rsidRPr="00794A42" w14:paraId="364B0A25" w14:textId="77777777">
        <w:tc>
          <w:tcPr>
            <w:tcW w:w="4080" w:type="dxa"/>
            <w:tcBorders>
              <w:top w:val="outset" w:sz="6" w:space="0" w:color="auto"/>
              <w:left w:val="outset" w:sz="6" w:space="0" w:color="auto"/>
              <w:bottom w:val="outset" w:sz="6" w:space="0" w:color="auto"/>
              <w:right w:val="outset" w:sz="6" w:space="0" w:color="auto"/>
            </w:tcBorders>
            <w:vAlign w:val="center"/>
            <w:hideMark/>
          </w:tcPr>
          <w:p w14:paraId="42D8D96B"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Avrupa Birliği Tezsiz Yüksek Lisans Programı</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419B338"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12</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8FD1A8D"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3</w:t>
            </w:r>
          </w:p>
        </w:tc>
        <w:tc>
          <w:tcPr>
            <w:tcW w:w="1425" w:type="dxa"/>
            <w:tcBorders>
              <w:top w:val="outset" w:sz="6" w:space="0" w:color="auto"/>
              <w:left w:val="outset" w:sz="6" w:space="0" w:color="auto"/>
              <w:bottom w:val="outset" w:sz="6" w:space="0" w:color="auto"/>
              <w:right w:val="outset" w:sz="6" w:space="0" w:color="auto"/>
            </w:tcBorders>
            <w:vAlign w:val="center"/>
            <w:hideMark/>
          </w:tcPr>
          <w:p w14:paraId="60F05755"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3</w:t>
            </w:r>
          </w:p>
        </w:tc>
        <w:tc>
          <w:tcPr>
            <w:tcW w:w="1845" w:type="dxa"/>
            <w:tcBorders>
              <w:top w:val="outset" w:sz="6" w:space="0" w:color="auto"/>
              <w:left w:val="outset" w:sz="6" w:space="0" w:color="auto"/>
              <w:bottom w:val="outset" w:sz="6" w:space="0" w:color="auto"/>
              <w:right w:val="outset" w:sz="6" w:space="0" w:color="auto"/>
            </w:tcBorders>
            <w:vAlign w:val="center"/>
            <w:hideMark/>
          </w:tcPr>
          <w:p w14:paraId="7F5335FC"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1</w:t>
            </w:r>
          </w:p>
        </w:tc>
      </w:tr>
      <w:tr w:rsidR="00794A42" w:rsidRPr="00794A42" w14:paraId="4AFECD19" w14:textId="77777777">
        <w:tc>
          <w:tcPr>
            <w:tcW w:w="4080" w:type="dxa"/>
            <w:tcBorders>
              <w:top w:val="outset" w:sz="6" w:space="0" w:color="auto"/>
              <w:left w:val="outset" w:sz="6" w:space="0" w:color="auto"/>
              <w:bottom w:val="outset" w:sz="6" w:space="0" w:color="auto"/>
              <w:right w:val="outset" w:sz="6" w:space="0" w:color="auto"/>
            </w:tcBorders>
            <w:vAlign w:val="center"/>
            <w:hideMark/>
          </w:tcPr>
          <w:p w14:paraId="77D1022F"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Uluslararası İlişkiler Tezli Yüksek Lisans Programı</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84DAFA0"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12</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7574BD7"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3</w:t>
            </w:r>
          </w:p>
        </w:tc>
        <w:tc>
          <w:tcPr>
            <w:tcW w:w="1425" w:type="dxa"/>
            <w:tcBorders>
              <w:top w:val="outset" w:sz="6" w:space="0" w:color="auto"/>
              <w:left w:val="outset" w:sz="6" w:space="0" w:color="auto"/>
              <w:bottom w:val="outset" w:sz="6" w:space="0" w:color="auto"/>
              <w:right w:val="outset" w:sz="6" w:space="0" w:color="auto"/>
            </w:tcBorders>
            <w:vAlign w:val="center"/>
            <w:hideMark/>
          </w:tcPr>
          <w:p w14:paraId="7B055237"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3</w:t>
            </w:r>
          </w:p>
        </w:tc>
        <w:tc>
          <w:tcPr>
            <w:tcW w:w="1845" w:type="dxa"/>
            <w:tcBorders>
              <w:top w:val="outset" w:sz="6" w:space="0" w:color="auto"/>
              <w:left w:val="outset" w:sz="6" w:space="0" w:color="auto"/>
              <w:bottom w:val="outset" w:sz="6" w:space="0" w:color="auto"/>
              <w:right w:val="outset" w:sz="6" w:space="0" w:color="auto"/>
            </w:tcBorders>
            <w:vAlign w:val="center"/>
            <w:hideMark/>
          </w:tcPr>
          <w:p w14:paraId="16300364"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1</w:t>
            </w:r>
          </w:p>
        </w:tc>
      </w:tr>
      <w:tr w:rsidR="00794A42" w:rsidRPr="00794A42" w14:paraId="5413BF35" w14:textId="77777777">
        <w:tc>
          <w:tcPr>
            <w:tcW w:w="4080" w:type="dxa"/>
            <w:tcBorders>
              <w:top w:val="outset" w:sz="6" w:space="0" w:color="auto"/>
              <w:left w:val="outset" w:sz="6" w:space="0" w:color="auto"/>
              <w:bottom w:val="outset" w:sz="6" w:space="0" w:color="auto"/>
              <w:right w:val="outset" w:sz="6" w:space="0" w:color="auto"/>
            </w:tcBorders>
            <w:vAlign w:val="center"/>
            <w:hideMark/>
          </w:tcPr>
          <w:p w14:paraId="2C0F13A5"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Uluslararası İlişkiler Tezsiz Yüksek Lisans Programı</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971796E"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12</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14C5EA7"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3</w:t>
            </w:r>
          </w:p>
        </w:tc>
        <w:tc>
          <w:tcPr>
            <w:tcW w:w="1425" w:type="dxa"/>
            <w:tcBorders>
              <w:top w:val="outset" w:sz="6" w:space="0" w:color="auto"/>
              <w:left w:val="outset" w:sz="6" w:space="0" w:color="auto"/>
              <w:bottom w:val="outset" w:sz="6" w:space="0" w:color="auto"/>
              <w:right w:val="outset" w:sz="6" w:space="0" w:color="auto"/>
            </w:tcBorders>
            <w:vAlign w:val="center"/>
            <w:hideMark/>
          </w:tcPr>
          <w:p w14:paraId="19D829E0"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3</w:t>
            </w:r>
          </w:p>
        </w:tc>
        <w:tc>
          <w:tcPr>
            <w:tcW w:w="1845" w:type="dxa"/>
            <w:tcBorders>
              <w:top w:val="outset" w:sz="6" w:space="0" w:color="auto"/>
              <w:left w:val="outset" w:sz="6" w:space="0" w:color="auto"/>
              <w:bottom w:val="outset" w:sz="6" w:space="0" w:color="auto"/>
              <w:right w:val="outset" w:sz="6" w:space="0" w:color="auto"/>
            </w:tcBorders>
            <w:vAlign w:val="center"/>
            <w:hideMark/>
          </w:tcPr>
          <w:p w14:paraId="14CB3DEF"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1</w:t>
            </w:r>
          </w:p>
        </w:tc>
      </w:tr>
      <w:tr w:rsidR="00794A42" w:rsidRPr="00794A42" w14:paraId="2BEDE9AF" w14:textId="77777777">
        <w:tc>
          <w:tcPr>
            <w:tcW w:w="4080" w:type="dxa"/>
            <w:tcBorders>
              <w:top w:val="outset" w:sz="6" w:space="0" w:color="auto"/>
              <w:left w:val="outset" w:sz="6" w:space="0" w:color="auto"/>
              <w:bottom w:val="outset" w:sz="6" w:space="0" w:color="auto"/>
              <w:right w:val="outset" w:sz="6" w:space="0" w:color="auto"/>
            </w:tcBorders>
            <w:vAlign w:val="center"/>
            <w:hideMark/>
          </w:tcPr>
          <w:p w14:paraId="149B35BD"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Siyaset Bilimi Tezli Yüksek Lisans Programı</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1695334"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12</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0A9A690"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3</w:t>
            </w:r>
          </w:p>
        </w:tc>
        <w:tc>
          <w:tcPr>
            <w:tcW w:w="1425" w:type="dxa"/>
            <w:tcBorders>
              <w:top w:val="outset" w:sz="6" w:space="0" w:color="auto"/>
              <w:left w:val="outset" w:sz="6" w:space="0" w:color="auto"/>
              <w:bottom w:val="outset" w:sz="6" w:space="0" w:color="auto"/>
              <w:right w:val="outset" w:sz="6" w:space="0" w:color="auto"/>
            </w:tcBorders>
            <w:vAlign w:val="center"/>
            <w:hideMark/>
          </w:tcPr>
          <w:p w14:paraId="6767D6C0"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3</w:t>
            </w:r>
          </w:p>
        </w:tc>
        <w:tc>
          <w:tcPr>
            <w:tcW w:w="1845" w:type="dxa"/>
            <w:tcBorders>
              <w:top w:val="outset" w:sz="6" w:space="0" w:color="auto"/>
              <w:left w:val="outset" w:sz="6" w:space="0" w:color="auto"/>
              <w:bottom w:val="outset" w:sz="6" w:space="0" w:color="auto"/>
              <w:right w:val="outset" w:sz="6" w:space="0" w:color="auto"/>
            </w:tcBorders>
            <w:vAlign w:val="center"/>
            <w:hideMark/>
          </w:tcPr>
          <w:p w14:paraId="15A667EF"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1</w:t>
            </w:r>
          </w:p>
        </w:tc>
      </w:tr>
      <w:tr w:rsidR="00794A42" w:rsidRPr="00794A42" w14:paraId="686AAB2E" w14:textId="77777777">
        <w:tc>
          <w:tcPr>
            <w:tcW w:w="4080" w:type="dxa"/>
            <w:tcBorders>
              <w:top w:val="outset" w:sz="6" w:space="0" w:color="auto"/>
              <w:left w:val="outset" w:sz="6" w:space="0" w:color="auto"/>
              <w:bottom w:val="outset" w:sz="6" w:space="0" w:color="auto"/>
              <w:right w:val="outset" w:sz="6" w:space="0" w:color="auto"/>
            </w:tcBorders>
            <w:vAlign w:val="center"/>
            <w:hideMark/>
          </w:tcPr>
          <w:p w14:paraId="612A9858"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Siyaset Bilimi Tezsiz Yüksek Lisans Programı</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A234388"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12</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5E290E5"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3</w:t>
            </w:r>
          </w:p>
        </w:tc>
        <w:tc>
          <w:tcPr>
            <w:tcW w:w="1425" w:type="dxa"/>
            <w:tcBorders>
              <w:top w:val="outset" w:sz="6" w:space="0" w:color="auto"/>
              <w:left w:val="outset" w:sz="6" w:space="0" w:color="auto"/>
              <w:bottom w:val="outset" w:sz="6" w:space="0" w:color="auto"/>
              <w:right w:val="outset" w:sz="6" w:space="0" w:color="auto"/>
            </w:tcBorders>
            <w:vAlign w:val="center"/>
            <w:hideMark/>
          </w:tcPr>
          <w:p w14:paraId="0FDD8EE4"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3</w:t>
            </w:r>
          </w:p>
        </w:tc>
        <w:tc>
          <w:tcPr>
            <w:tcW w:w="1845" w:type="dxa"/>
            <w:tcBorders>
              <w:top w:val="outset" w:sz="6" w:space="0" w:color="auto"/>
              <w:left w:val="outset" w:sz="6" w:space="0" w:color="auto"/>
              <w:bottom w:val="outset" w:sz="6" w:space="0" w:color="auto"/>
              <w:right w:val="outset" w:sz="6" w:space="0" w:color="auto"/>
            </w:tcBorders>
            <w:vAlign w:val="center"/>
            <w:hideMark/>
          </w:tcPr>
          <w:p w14:paraId="41BF714F"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1</w:t>
            </w:r>
          </w:p>
        </w:tc>
      </w:tr>
      <w:tr w:rsidR="00794A42" w:rsidRPr="00794A42" w14:paraId="3E15C4E1" w14:textId="77777777">
        <w:tc>
          <w:tcPr>
            <w:tcW w:w="4080" w:type="dxa"/>
            <w:tcBorders>
              <w:top w:val="outset" w:sz="6" w:space="0" w:color="auto"/>
              <w:left w:val="outset" w:sz="6" w:space="0" w:color="auto"/>
              <w:bottom w:val="outset" w:sz="6" w:space="0" w:color="auto"/>
              <w:right w:val="outset" w:sz="6" w:space="0" w:color="auto"/>
            </w:tcBorders>
            <w:vAlign w:val="center"/>
            <w:hideMark/>
          </w:tcPr>
          <w:p w14:paraId="5F35E87D"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Siyaset Bilimi Doktora Programı</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224E904"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10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D0BFD9E"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5</w:t>
            </w:r>
          </w:p>
        </w:tc>
        <w:tc>
          <w:tcPr>
            <w:tcW w:w="1425" w:type="dxa"/>
            <w:tcBorders>
              <w:top w:val="outset" w:sz="6" w:space="0" w:color="auto"/>
              <w:left w:val="outset" w:sz="6" w:space="0" w:color="auto"/>
              <w:bottom w:val="outset" w:sz="6" w:space="0" w:color="auto"/>
              <w:right w:val="outset" w:sz="6" w:space="0" w:color="auto"/>
            </w:tcBorders>
            <w:vAlign w:val="center"/>
            <w:hideMark/>
          </w:tcPr>
          <w:p w14:paraId="600D74F5"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b/>
                <w:bCs/>
                <w:color w:val="333333"/>
                <w:kern w:val="0"/>
                <w:sz w:val="21"/>
                <w:szCs w:val="21"/>
                <w:lang w:eastAsia="tr-TR"/>
                <w14:ligatures w14:val="none"/>
              </w:rPr>
              <w:t>-</w:t>
            </w:r>
          </w:p>
        </w:tc>
        <w:tc>
          <w:tcPr>
            <w:tcW w:w="1845" w:type="dxa"/>
            <w:tcBorders>
              <w:top w:val="outset" w:sz="6" w:space="0" w:color="auto"/>
              <w:left w:val="outset" w:sz="6" w:space="0" w:color="auto"/>
              <w:bottom w:val="outset" w:sz="6" w:space="0" w:color="auto"/>
              <w:right w:val="outset" w:sz="6" w:space="0" w:color="auto"/>
            </w:tcBorders>
            <w:vAlign w:val="center"/>
            <w:hideMark/>
          </w:tcPr>
          <w:p w14:paraId="7F4CBDAE"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1</w:t>
            </w:r>
          </w:p>
        </w:tc>
      </w:tr>
      <w:tr w:rsidR="00794A42" w:rsidRPr="00794A42" w14:paraId="0289C9F2" w14:textId="77777777">
        <w:tc>
          <w:tcPr>
            <w:tcW w:w="4080" w:type="dxa"/>
            <w:tcBorders>
              <w:top w:val="outset" w:sz="6" w:space="0" w:color="auto"/>
              <w:left w:val="outset" w:sz="6" w:space="0" w:color="auto"/>
              <w:bottom w:val="outset" w:sz="6" w:space="0" w:color="auto"/>
              <w:right w:val="outset" w:sz="6" w:space="0" w:color="auto"/>
            </w:tcBorders>
            <w:vAlign w:val="center"/>
            <w:hideMark/>
          </w:tcPr>
          <w:p w14:paraId="642ED190"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Uluslararası İlişkiler Doktora Programı</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32A7BBE"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10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FDA2095"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5</w:t>
            </w:r>
          </w:p>
        </w:tc>
        <w:tc>
          <w:tcPr>
            <w:tcW w:w="1425" w:type="dxa"/>
            <w:tcBorders>
              <w:top w:val="outset" w:sz="6" w:space="0" w:color="auto"/>
              <w:left w:val="outset" w:sz="6" w:space="0" w:color="auto"/>
              <w:bottom w:val="outset" w:sz="6" w:space="0" w:color="auto"/>
              <w:right w:val="outset" w:sz="6" w:space="0" w:color="auto"/>
            </w:tcBorders>
            <w:vAlign w:val="center"/>
            <w:hideMark/>
          </w:tcPr>
          <w:p w14:paraId="2E20D802"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b/>
                <w:bCs/>
                <w:color w:val="333333"/>
                <w:kern w:val="0"/>
                <w:sz w:val="21"/>
                <w:szCs w:val="21"/>
                <w:lang w:eastAsia="tr-TR"/>
                <w14:ligatures w14:val="none"/>
              </w:rPr>
              <w:t>-</w:t>
            </w:r>
          </w:p>
        </w:tc>
        <w:tc>
          <w:tcPr>
            <w:tcW w:w="1845" w:type="dxa"/>
            <w:tcBorders>
              <w:top w:val="outset" w:sz="6" w:space="0" w:color="auto"/>
              <w:left w:val="outset" w:sz="6" w:space="0" w:color="auto"/>
              <w:bottom w:val="outset" w:sz="6" w:space="0" w:color="auto"/>
              <w:right w:val="outset" w:sz="6" w:space="0" w:color="auto"/>
            </w:tcBorders>
            <w:vAlign w:val="center"/>
            <w:hideMark/>
          </w:tcPr>
          <w:p w14:paraId="3D0BA370"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1</w:t>
            </w:r>
          </w:p>
        </w:tc>
      </w:tr>
    </w:tbl>
    <w:p w14:paraId="6687B288" w14:textId="2766700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  </w:t>
      </w:r>
    </w:p>
    <w:p w14:paraId="7ED8FABF"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b/>
          <w:bCs/>
          <w:color w:val="333333"/>
          <w:kern w:val="0"/>
          <w:sz w:val="21"/>
          <w:szCs w:val="21"/>
          <w:u w:val="single"/>
          <w:lang w:eastAsia="tr-TR"/>
          <w14:ligatures w14:val="none"/>
        </w:rPr>
        <w:t>YÜKSEK LİSANS BAŞVURU KOŞULLARI</w:t>
      </w:r>
    </w:p>
    <w:p w14:paraId="7551C508" w14:textId="7AD8E463" w:rsidR="00794A42" w:rsidRPr="00794A42" w:rsidRDefault="00794A42" w:rsidP="00794A42">
      <w:pPr>
        <w:numPr>
          <w:ilvl w:val="0"/>
          <w:numId w:val="1"/>
        </w:numPr>
        <w:spacing w:before="100" w:beforeAutospacing="1" w:after="100" w:afterAutospacing="1"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b/>
          <w:bCs/>
          <w:color w:val="333333"/>
          <w:kern w:val="0"/>
          <w:sz w:val="21"/>
          <w:szCs w:val="21"/>
          <w:lang w:eastAsia="tr-TR"/>
          <w14:ligatures w14:val="none"/>
        </w:rPr>
        <w:t>Tezli Yüksek Lisans programlarına</w:t>
      </w:r>
      <w:r w:rsidRPr="00794A42">
        <w:rPr>
          <w:rFonts w:ascii="Helvetica Neue" w:eastAsia="Times New Roman" w:hAnsi="Helvetica Neue" w:cs="Times New Roman"/>
          <w:color w:val="333333"/>
          <w:kern w:val="0"/>
          <w:sz w:val="21"/>
          <w:szCs w:val="21"/>
          <w:lang w:eastAsia="tr-TR"/>
          <w14:ligatures w14:val="none"/>
        </w:rPr>
        <w:t> başvuru için, adayların aşağıdaki tabloda yer alan sınavlarından birinden, en az karşılarında belirtilen puanı almış olmaları gerekmektedir.                                                                                                                          </w:t>
      </w:r>
    </w:p>
    <w:tbl>
      <w:tblPr>
        <w:tblW w:w="7275" w:type="dxa"/>
        <w:tblInd w:w="906" w:type="dxa"/>
        <w:tblCellMar>
          <w:left w:w="0" w:type="dxa"/>
          <w:right w:w="0" w:type="dxa"/>
        </w:tblCellMar>
        <w:tblLook w:val="04A0" w:firstRow="1" w:lastRow="0" w:firstColumn="1" w:lastColumn="0" w:noHBand="0" w:noVBand="1"/>
      </w:tblPr>
      <w:tblGrid>
        <w:gridCol w:w="3309"/>
        <w:gridCol w:w="3966"/>
      </w:tblGrid>
      <w:tr w:rsidR="00794A42" w:rsidRPr="00794A42" w14:paraId="1245C6AF" w14:textId="77777777" w:rsidTr="00794A42">
        <w:trPr>
          <w:trHeight w:val="510"/>
        </w:trPr>
        <w:tc>
          <w:tcPr>
            <w:tcW w:w="3309" w:type="dxa"/>
            <w:vAlign w:val="center"/>
            <w:hideMark/>
          </w:tcPr>
          <w:p w14:paraId="5D00B7E5"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b/>
                <w:bCs/>
                <w:color w:val="333333"/>
                <w:kern w:val="0"/>
                <w:sz w:val="21"/>
                <w:szCs w:val="21"/>
                <w:lang w:eastAsia="tr-TR"/>
                <w14:ligatures w14:val="none"/>
              </w:rPr>
              <w:t>Sınav Adı </w:t>
            </w:r>
          </w:p>
        </w:tc>
        <w:tc>
          <w:tcPr>
            <w:tcW w:w="3966" w:type="dxa"/>
            <w:vAlign w:val="center"/>
            <w:hideMark/>
          </w:tcPr>
          <w:p w14:paraId="7F9BACEC"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b/>
                <w:bCs/>
                <w:color w:val="333333"/>
                <w:kern w:val="0"/>
                <w:sz w:val="21"/>
                <w:szCs w:val="21"/>
                <w:lang w:eastAsia="tr-TR"/>
                <w14:ligatures w14:val="none"/>
              </w:rPr>
              <w:t>Tezli Yüksek Lisans </w:t>
            </w:r>
          </w:p>
        </w:tc>
      </w:tr>
      <w:tr w:rsidR="00794A42" w:rsidRPr="00794A42" w14:paraId="5501792D" w14:textId="77777777" w:rsidTr="00794A42">
        <w:trPr>
          <w:trHeight w:val="270"/>
        </w:trPr>
        <w:tc>
          <w:tcPr>
            <w:tcW w:w="3309" w:type="dxa"/>
            <w:vAlign w:val="center"/>
            <w:hideMark/>
          </w:tcPr>
          <w:p w14:paraId="19E3DF19"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ALES</w:t>
            </w:r>
            <w:r w:rsidRPr="00794A42">
              <w:rPr>
                <w:rFonts w:ascii="Helvetica Neue" w:eastAsia="Times New Roman" w:hAnsi="Helvetica Neue" w:cs="Times New Roman"/>
                <w:color w:val="333333"/>
                <w:kern w:val="0"/>
                <w:sz w:val="16"/>
                <w:szCs w:val="16"/>
                <w:vertAlign w:val="superscript"/>
                <w:lang w:eastAsia="tr-TR"/>
                <w14:ligatures w14:val="none"/>
              </w:rPr>
              <w:t>* </w:t>
            </w:r>
            <w:r w:rsidRPr="00794A42">
              <w:rPr>
                <w:rFonts w:ascii="Helvetica Neue" w:eastAsia="Times New Roman" w:hAnsi="Helvetica Neue" w:cs="Times New Roman"/>
                <w:color w:val="333333"/>
                <w:kern w:val="0"/>
                <w:sz w:val="21"/>
                <w:szCs w:val="21"/>
                <w:lang w:eastAsia="tr-TR"/>
                <w14:ligatures w14:val="none"/>
              </w:rPr>
              <w:t>(EA)</w:t>
            </w:r>
          </w:p>
        </w:tc>
        <w:tc>
          <w:tcPr>
            <w:tcW w:w="3966" w:type="dxa"/>
            <w:vAlign w:val="center"/>
            <w:hideMark/>
          </w:tcPr>
          <w:p w14:paraId="55F28C69"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55</w:t>
            </w:r>
          </w:p>
        </w:tc>
      </w:tr>
      <w:tr w:rsidR="00794A42" w:rsidRPr="00794A42" w14:paraId="1F9368FD" w14:textId="77777777" w:rsidTr="00794A42">
        <w:trPr>
          <w:trHeight w:val="210"/>
        </w:trPr>
        <w:tc>
          <w:tcPr>
            <w:tcW w:w="3309" w:type="dxa"/>
            <w:vAlign w:val="center"/>
            <w:hideMark/>
          </w:tcPr>
          <w:p w14:paraId="349295CE"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GRE</w:t>
            </w:r>
            <w:r w:rsidRPr="00794A42">
              <w:rPr>
                <w:rFonts w:ascii="Helvetica Neue" w:eastAsia="Times New Roman" w:hAnsi="Helvetica Neue" w:cs="Times New Roman"/>
                <w:color w:val="333333"/>
                <w:kern w:val="0"/>
                <w:sz w:val="16"/>
                <w:szCs w:val="16"/>
                <w:vertAlign w:val="superscript"/>
                <w:lang w:eastAsia="tr-TR"/>
                <w14:ligatures w14:val="none"/>
              </w:rPr>
              <w:t>*</w:t>
            </w:r>
          </w:p>
        </w:tc>
        <w:tc>
          <w:tcPr>
            <w:tcW w:w="3966" w:type="dxa"/>
            <w:vAlign w:val="center"/>
            <w:hideMark/>
          </w:tcPr>
          <w:p w14:paraId="7689CD3C"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149</w:t>
            </w:r>
          </w:p>
        </w:tc>
      </w:tr>
      <w:tr w:rsidR="00794A42" w:rsidRPr="00794A42" w14:paraId="5547F8AF" w14:textId="77777777" w:rsidTr="00794A42">
        <w:trPr>
          <w:trHeight w:val="255"/>
        </w:trPr>
        <w:tc>
          <w:tcPr>
            <w:tcW w:w="3309" w:type="dxa"/>
            <w:vAlign w:val="center"/>
            <w:hideMark/>
          </w:tcPr>
          <w:p w14:paraId="752F84DA"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GMAT*</w:t>
            </w:r>
          </w:p>
        </w:tc>
        <w:tc>
          <w:tcPr>
            <w:tcW w:w="3966" w:type="dxa"/>
            <w:vAlign w:val="center"/>
            <w:hideMark/>
          </w:tcPr>
          <w:p w14:paraId="3B08A252"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450</w:t>
            </w:r>
          </w:p>
        </w:tc>
      </w:tr>
    </w:tbl>
    <w:p w14:paraId="6D048F79" w14:textId="77777777" w:rsidR="00794A42" w:rsidRDefault="00794A42" w:rsidP="00794A42">
      <w:pPr>
        <w:spacing w:after="150" w:line="240" w:lineRule="auto"/>
        <w:rPr>
          <w:rFonts w:ascii="Helvetica Neue" w:eastAsia="Times New Roman" w:hAnsi="Helvetica Neue" w:cs="Times New Roman"/>
          <w:b/>
          <w:bCs/>
          <w:color w:val="333333"/>
          <w:kern w:val="0"/>
          <w:sz w:val="21"/>
          <w:szCs w:val="21"/>
          <w:lang w:eastAsia="tr-TR"/>
          <w14:ligatures w14:val="none"/>
        </w:rPr>
      </w:pPr>
    </w:p>
    <w:p w14:paraId="00CD2187" w14:textId="77777777" w:rsidR="00794A42" w:rsidRDefault="00794A42" w:rsidP="00794A42">
      <w:pPr>
        <w:spacing w:after="150" w:line="240" w:lineRule="auto"/>
        <w:rPr>
          <w:rFonts w:ascii="Helvetica Neue" w:eastAsia="Times New Roman" w:hAnsi="Helvetica Neue" w:cs="Times New Roman"/>
          <w:b/>
          <w:bCs/>
          <w:color w:val="333333"/>
          <w:kern w:val="0"/>
          <w:sz w:val="21"/>
          <w:szCs w:val="21"/>
          <w:lang w:eastAsia="tr-TR"/>
          <w14:ligatures w14:val="none"/>
        </w:rPr>
      </w:pPr>
    </w:p>
    <w:p w14:paraId="7CC14A5C" w14:textId="22B1CF21" w:rsidR="00794A42" w:rsidRPr="00794A42" w:rsidRDefault="00794A42" w:rsidP="00794A42">
      <w:pPr>
        <w:pStyle w:val="ListeParagraf"/>
        <w:numPr>
          <w:ilvl w:val="0"/>
          <w:numId w:val="1"/>
        </w:num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b/>
          <w:bCs/>
          <w:color w:val="333333"/>
          <w:kern w:val="0"/>
          <w:sz w:val="21"/>
          <w:szCs w:val="21"/>
          <w:lang w:eastAsia="tr-TR"/>
          <w14:ligatures w14:val="none"/>
        </w:rPr>
        <w:lastRenderedPageBreak/>
        <w:t>Tezsiz Yüksek Lisans programlarına</w:t>
      </w:r>
      <w:r w:rsidRPr="00794A42">
        <w:rPr>
          <w:rFonts w:ascii="Helvetica Neue" w:eastAsia="Times New Roman" w:hAnsi="Helvetica Neue" w:cs="Times New Roman"/>
          <w:color w:val="333333"/>
          <w:kern w:val="0"/>
          <w:sz w:val="21"/>
          <w:szCs w:val="21"/>
          <w:lang w:eastAsia="tr-TR"/>
          <w14:ligatures w14:val="none"/>
        </w:rPr>
        <w:t> başvurularda </w:t>
      </w:r>
      <w:r w:rsidRPr="00794A42">
        <w:rPr>
          <w:rFonts w:ascii="Helvetica Neue" w:eastAsia="Times New Roman" w:hAnsi="Helvetica Neue" w:cs="Times New Roman"/>
          <w:b/>
          <w:bCs/>
          <w:color w:val="333333"/>
          <w:kern w:val="0"/>
          <w:sz w:val="21"/>
          <w:szCs w:val="21"/>
          <w:lang w:eastAsia="tr-TR"/>
          <w14:ligatures w14:val="none"/>
        </w:rPr>
        <w:t>ALES</w:t>
      </w:r>
      <w:r w:rsidRPr="00794A42">
        <w:rPr>
          <w:rFonts w:ascii="Helvetica Neue" w:eastAsia="Times New Roman" w:hAnsi="Helvetica Neue" w:cs="Times New Roman"/>
          <w:color w:val="333333"/>
          <w:kern w:val="0"/>
          <w:sz w:val="21"/>
          <w:szCs w:val="21"/>
          <w:lang w:eastAsia="tr-TR"/>
          <w14:ligatures w14:val="none"/>
        </w:rPr>
        <w:t> puan şartı </w:t>
      </w:r>
      <w:r w:rsidRPr="00794A42">
        <w:rPr>
          <w:rFonts w:ascii="Helvetica Neue" w:eastAsia="Times New Roman" w:hAnsi="Helvetica Neue" w:cs="Times New Roman"/>
          <w:b/>
          <w:bCs/>
          <w:color w:val="333333"/>
          <w:kern w:val="0"/>
          <w:sz w:val="21"/>
          <w:szCs w:val="21"/>
          <w:lang w:eastAsia="tr-TR"/>
          <w14:ligatures w14:val="none"/>
        </w:rPr>
        <w:t>aranmamaktadır</w:t>
      </w:r>
      <w:r w:rsidRPr="00794A42">
        <w:rPr>
          <w:rFonts w:ascii="Helvetica Neue" w:eastAsia="Times New Roman" w:hAnsi="Helvetica Neue" w:cs="Times New Roman"/>
          <w:color w:val="333333"/>
          <w:kern w:val="0"/>
          <w:sz w:val="21"/>
          <w:szCs w:val="21"/>
          <w:lang w:eastAsia="tr-TR"/>
          <w14:ligatures w14:val="none"/>
        </w:rPr>
        <w:t>.</w:t>
      </w:r>
    </w:p>
    <w:p w14:paraId="4067A3C6" w14:textId="72CB0D9A" w:rsidR="00794A42" w:rsidRDefault="00794A42" w:rsidP="00794A42">
      <w:pPr>
        <w:spacing w:after="150" w:line="240" w:lineRule="auto"/>
        <w:ind w:left="360" w:firstLine="60"/>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*ALES, GRE ve GMAT sınav belgesinin üstünde ayrıca bir geçerlilik tarihi belirtilmemişse sınav tarihinden itibaren 5 yıl süre ile geçerli olacaktır.</w:t>
      </w:r>
    </w:p>
    <w:p w14:paraId="22AA49CE" w14:textId="77777777" w:rsidR="00794A42" w:rsidRDefault="00794A42" w:rsidP="00794A42">
      <w:pPr>
        <w:spacing w:after="150" w:line="240" w:lineRule="auto"/>
        <w:rPr>
          <w:rFonts w:ascii="Helvetica Neue" w:eastAsia="Times New Roman" w:hAnsi="Helvetica Neue" w:cs="Times New Roman"/>
          <w:b/>
          <w:bCs/>
          <w:color w:val="333333"/>
          <w:kern w:val="0"/>
          <w:sz w:val="21"/>
          <w:szCs w:val="21"/>
          <w:lang w:eastAsia="tr-TR"/>
          <w14:ligatures w14:val="none"/>
        </w:rPr>
      </w:pPr>
    </w:p>
    <w:p w14:paraId="3CFB8B9E" w14:textId="56E1774B" w:rsid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b/>
          <w:bCs/>
          <w:color w:val="333333"/>
          <w:kern w:val="0"/>
          <w:sz w:val="21"/>
          <w:szCs w:val="21"/>
          <w:lang w:eastAsia="tr-TR"/>
          <w14:ligatures w14:val="none"/>
        </w:rPr>
        <w:t>Tezli / Tezsiz Yüksek Lisans programlarına</w:t>
      </w:r>
      <w:r w:rsidRPr="00794A42">
        <w:rPr>
          <w:rFonts w:ascii="Helvetica Neue" w:eastAsia="Times New Roman" w:hAnsi="Helvetica Neue" w:cs="Times New Roman"/>
          <w:color w:val="333333"/>
          <w:kern w:val="0"/>
          <w:sz w:val="21"/>
          <w:szCs w:val="21"/>
          <w:lang w:eastAsia="tr-TR"/>
          <w14:ligatures w14:val="none"/>
        </w:rPr>
        <w:t> başvuru için, adayların aşağıdaki tabloda yer alan İngilizce dil sınavlarından birinden, en az karşılarında belirtilen puanı almış olmaları gerekmektedir.  </w:t>
      </w:r>
    </w:p>
    <w:p w14:paraId="35A3303A" w14:textId="113F1B00"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Aşağıda belirtilen puanlardan herhangi birine sahip olan adaylar akademik takvimde belirtilen tarihlerde düzenlenecek mülâkata alınacaktır.</w:t>
      </w:r>
    </w:p>
    <w:p w14:paraId="507DE448" w14:textId="77777777" w:rsidR="00794A42" w:rsidRPr="00794A42" w:rsidRDefault="00794A42" w:rsidP="00794A42">
      <w:pPr>
        <w:spacing w:after="150" w:line="240" w:lineRule="auto"/>
        <w:ind w:left="142"/>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 </w:t>
      </w:r>
    </w:p>
    <w:tbl>
      <w:tblPr>
        <w:tblW w:w="6240" w:type="dxa"/>
        <w:tblInd w:w="743" w:type="dxa"/>
        <w:tblCellMar>
          <w:left w:w="0" w:type="dxa"/>
          <w:right w:w="0" w:type="dxa"/>
        </w:tblCellMar>
        <w:tblLook w:val="04A0" w:firstRow="1" w:lastRow="0" w:firstColumn="1" w:lastColumn="0" w:noHBand="0" w:noVBand="1"/>
      </w:tblPr>
      <w:tblGrid>
        <w:gridCol w:w="3405"/>
        <w:gridCol w:w="2835"/>
      </w:tblGrid>
      <w:tr w:rsidR="00794A42" w:rsidRPr="00794A42" w14:paraId="2AAD8CEB" w14:textId="77777777" w:rsidTr="00794A42">
        <w:trPr>
          <w:trHeight w:val="255"/>
        </w:trPr>
        <w:tc>
          <w:tcPr>
            <w:tcW w:w="3405" w:type="dxa"/>
            <w:vAlign w:val="center"/>
            <w:hideMark/>
          </w:tcPr>
          <w:p w14:paraId="08AB7560"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b/>
                <w:bCs/>
                <w:color w:val="333333"/>
                <w:kern w:val="0"/>
                <w:sz w:val="21"/>
                <w:szCs w:val="21"/>
                <w:lang w:eastAsia="tr-TR"/>
                <w14:ligatures w14:val="none"/>
              </w:rPr>
              <w:t>Sınav Adı </w:t>
            </w:r>
          </w:p>
        </w:tc>
        <w:tc>
          <w:tcPr>
            <w:tcW w:w="2835" w:type="dxa"/>
            <w:vAlign w:val="center"/>
            <w:hideMark/>
          </w:tcPr>
          <w:p w14:paraId="34C2A7D6"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b/>
                <w:bCs/>
                <w:color w:val="333333"/>
                <w:kern w:val="0"/>
                <w:sz w:val="21"/>
                <w:szCs w:val="21"/>
                <w:lang w:eastAsia="tr-TR"/>
                <w14:ligatures w14:val="none"/>
              </w:rPr>
              <w:t>Tezli/Tezsiz Yüksek Lisans </w:t>
            </w:r>
          </w:p>
        </w:tc>
      </w:tr>
      <w:tr w:rsidR="00794A42" w:rsidRPr="00794A42" w14:paraId="38902A5B" w14:textId="77777777" w:rsidTr="00794A42">
        <w:trPr>
          <w:trHeight w:val="270"/>
        </w:trPr>
        <w:tc>
          <w:tcPr>
            <w:tcW w:w="3405" w:type="dxa"/>
            <w:vAlign w:val="center"/>
            <w:hideMark/>
          </w:tcPr>
          <w:p w14:paraId="5F03D47B"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YÖK DİL*</w:t>
            </w:r>
          </w:p>
        </w:tc>
        <w:tc>
          <w:tcPr>
            <w:tcW w:w="2835" w:type="dxa"/>
            <w:vAlign w:val="center"/>
            <w:hideMark/>
          </w:tcPr>
          <w:p w14:paraId="30FB6CF8"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55</w:t>
            </w:r>
          </w:p>
        </w:tc>
      </w:tr>
      <w:tr w:rsidR="00794A42" w:rsidRPr="00794A42" w14:paraId="5313F8DF" w14:textId="77777777" w:rsidTr="00794A42">
        <w:trPr>
          <w:trHeight w:val="255"/>
        </w:trPr>
        <w:tc>
          <w:tcPr>
            <w:tcW w:w="3405" w:type="dxa"/>
            <w:vAlign w:val="center"/>
            <w:hideMark/>
          </w:tcPr>
          <w:p w14:paraId="0DB5AABF"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YDS/e-YDS/KPDS *</w:t>
            </w:r>
          </w:p>
        </w:tc>
        <w:tc>
          <w:tcPr>
            <w:tcW w:w="2835" w:type="dxa"/>
            <w:vAlign w:val="center"/>
            <w:hideMark/>
          </w:tcPr>
          <w:p w14:paraId="0D641205"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55</w:t>
            </w:r>
          </w:p>
        </w:tc>
      </w:tr>
      <w:tr w:rsidR="00794A42" w:rsidRPr="00794A42" w14:paraId="19AE4A1B" w14:textId="77777777" w:rsidTr="00794A42">
        <w:trPr>
          <w:trHeight w:val="270"/>
        </w:trPr>
        <w:tc>
          <w:tcPr>
            <w:tcW w:w="3405" w:type="dxa"/>
            <w:vAlign w:val="center"/>
            <w:hideMark/>
          </w:tcPr>
          <w:p w14:paraId="403F5F8C"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TOEFL (IBT)**</w:t>
            </w:r>
          </w:p>
        </w:tc>
        <w:tc>
          <w:tcPr>
            <w:tcW w:w="2835" w:type="dxa"/>
            <w:vAlign w:val="center"/>
            <w:hideMark/>
          </w:tcPr>
          <w:p w14:paraId="5A416436"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66</w:t>
            </w:r>
          </w:p>
        </w:tc>
      </w:tr>
      <w:tr w:rsidR="00794A42" w:rsidRPr="00794A42" w14:paraId="04C26B76" w14:textId="77777777" w:rsidTr="00794A42">
        <w:trPr>
          <w:trHeight w:val="255"/>
        </w:trPr>
        <w:tc>
          <w:tcPr>
            <w:tcW w:w="3405" w:type="dxa"/>
            <w:vAlign w:val="center"/>
            <w:hideMark/>
          </w:tcPr>
          <w:p w14:paraId="4E5DA328"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CAE/ CPE **</w:t>
            </w:r>
          </w:p>
        </w:tc>
        <w:tc>
          <w:tcPr>
            <w:tcW w:w="2835" w:type="dxa"/>
            <w:vAlign w:val="center"/>
            <w:hideMark/>
          </w:tcPr>
          <w:p w14:paraId="79491BF4"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C</w:t>
            </w:r>
          </w:p>
        </w:tc>
      </w:tr>
      <w:tr w:rsidR="00794A42" w:rsidRPr="00794A42" w14:paraId="67166A3F" w14:textId="77777777" w:rsidTr="00794A42">
        <w:trPr>
          <w:trHeight w:val="270"/>
        </w:trPr>
        <w:tc>
          <w:tcPr>
            <w:tcW w:w="3405" w:type="dxa"/>
            <w:vAlign w:val="center"/>
            <w:hideMark/>
          </w:tcPr>
          <w:p w14:paraId="31A13F19"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PTE **</w:t>
            </w:r>
          </w:p>
        </w:tc>
        <w:tc>
          <w:tcPr>
            <w:tcW w:w="2835" w:type="dxa"/>
            <w:vAlign w:val="center"/>
            <w:hideMark/>
          </w:tcPr>
          <w:p w14:paraId="11FE6286"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50</w:t>
            </w:r>
          </w:p>
        </w:tc>
      </w:tr>
      <w:tr w:rsidR="00794A42" w:rsidRPr="00794A42" w14:paraId="01763C49" w14:textId="77777777" w:rsidTr="00794A42">
        <w:trPr>
          <w:trHeight w:val="270"/>
        </w:trPr>
        <w:tc>
          <w:tcPr>
            <w:tcW w:w="3405" w:type="dxa"/>
            <w:vAlign w:val="center"/>
            <w:hideMark/>
          </w:tcPr>
          <w:p w14:paraId="61F6DC3C"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Başkent Ün. İng. Yeterlik Sınavı *</w:t>
            </w:r>
          </w:p>
        </w:tc>
        <w:tc>
          <w:tcPr>
            <w:tcW w:w="2835" w:type="dxa"/>
            <w:vAlign w:val="center"/>
            <w:hideMark/>
          </w:tcPr>
          <w:p w14:paraId="566BD278"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55</w:t>
            </w:r>
          </w:p>
        </w:tc>
      </w:tr>
    </w:tbl>
    <w:p w14:paraId="25741EB6"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p>
    <w:p w14:paraId="277E6DEF" w14:textId="2A288170" w:rsidR="00794A42" w:rsidRPr="00794A42" w:rsidRDefault="00794A42" w:rsidP="00794A42">
      <w:pPr>
        <w:spacing w:after="150" w:line="240" w:lineRule="auto"/>
        <w:ind w:left="708"/>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b/>
          <w:bCs/>
          <w:color w:val="333333"/>
          <w:kern w:val="0"/>
          <w:sz w:val="16"/>
          <w:szCs w:val="16"/>
          <w:vertAlign w:val="superscript"/>
          <w:lang w:eastAsia="tr-TR"/>
          <w14:ligatures w14:val="none"/>
        </w:rPr>
        <w:t>*</w:t>
      </w:r>
      <w:r w:rsidRPr="00794A42">
        <w:rPr>
          <w:rFonts w:ascii="Helvetica Neue" w:eastAsia="Times New Roman" w:hAnsi="Helvetica Neue" w:cs="Times New Roman"/>
          <w:color w:val="333333"/>
          <w:kern w:val="0"/>
          <w:sz w:val="21"/>
          <w:szCs w:val="21"/>
          <w:lang w:eastAsia="tr-TR"/>
          <w14:ligatures w14:val="none"/>
        </w:rPr>
        <w:t> T.C. Yükseköğretim Kurulu Başkanlığı’nın 07/06/2016 tarihli yazısı doğrultusunda, sınav sonuçları sınav belgesinin üstünde ayrıca bir geçerlilik tarihi belirtilmemişse sınav tarihinden itibaren 5 yıl süre ile geçerli olacaktır</w:t>
      </w:r>
      <w:r w:rsidRPr="00794A42">
        <w:rPr>
          <w:rFonts w:ascii="Helvetica Neue" w:eastAsia="Times New Roman" w:hAnsi="Helvetica Neue" w:cs="Times New Roman"/>
          <w:b/>
          <w:bCs/>
          <w:color w:val="333333"/>
          <w:kern w:val="0"/>
          <w:sz w:val="21"/>
          <w:szCs w:val="21"/>
          <w:lang w:eastAsia="tr-TR"/>
          <w14:ligatures w14:val="none"/>
        </w:rPr>
        <w:t>.</w:t>
      </w:r>
    </w:p>
    <w:p w14:paraId="384C3A56" w14:textId="77777777" w:rsidR="00794A42" w:rsidRPr="00794A42" w:rsidRDefault="00794A42" w:rsidP="00794A42">
      <w:pPr>
        <w:spacing w:after="150" w:line="240" w:lineRule="auto"/>
        <w:ind w:left="708"/>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b/>
          <w:bCs/>
          <w:color w:val="333333"/>
          <w:kern w:val="0"/>
          <w:sz w:val="16"/>
          <w:szCs w:val="16"/>
          <w:vertAlign w:val="superscript"/>
          <w:lang w:eastAsia="tr-TR"/>
          <w14:ligatures w14:val="none"/>
        </w:rPr>
        <w:t>** </w:t>
      </w:r>
      <w:r w:rsidRPr="00794A42">
        <w:rPr>
          <w:rFonts w:ascii="Helvetica Neue" w:eastAsia="Times New Roman" w:hAnsi="Helvetica Neue" w:cs="Times New Roman"/>
          <w:color w:val="333333"/>
          <w:kern w:val="0"/>
          <w:sz w:val="21"/>
          <w:szCs w:val="21"/>
          <w:lang w:eastAsia="tr-TR"/>
          <w14:ligatures w14:val="none"/>
        </w:rPr>
        <w:t>TOEFL ve PTE sınav belgelerinin geçerlilik süreleri 2 yıldır. CAE ve CPE sınav belgelerinin geçerlilik süre sınırları yoktur.</w:t>
      </w:r>
    </w:p>
    <w:p w14:paraId="65FA8151" w14:textId="77777777" w:rsidR="00794A42" w:rsidRDefault="00794A42" w:rsidP="00794A42">
      <w:pPr>
        <w:spacing w:after="150" w:line="240" w:lineRule="auto"/>
        <w:ind w:left="708"/>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Yukarıda sözü edilen sınavlara ilişkin belgelerden herhangi birine sahip olmayan adaylar, Başkent Üniversitesi Yabancı Diller Yüksek Okulu tarafından yapılacak olan Yabancı Dil Seviye Tespit ve Yeterlilik Sınavında başarılı olmaları halinde </w:t>
      </w:r>
      <w:r w:rsidRPr="00794A42">
        <w:rPr>
          <w:rFonts w:ascii="Helvetica Neue" w:eastAsia="Times New Roman" w:hAnsi="Helvetica Neue" w:cs="Times New Roman"/>
          <w:b/>
          <w:bCs/>
          <w:color w:val="333333"/>
          <w:kern w:val="0"/>
          <w:sz w:val="21"/>
          <w:szCs w:val="21"/>
          <w:lang w:eastAsia="tr-TR"/>
          <w14:ligatures w14:val="none"/>
        </w:rPr>
        <w:t>(en az 55 puan)</w:t>
      </w:r>
      <w:r w:rsidRPr="00794A42">
        <w:rPr>
          <w:rFonts w:ascii="Helvetica Neue" w:eastAsia="Times New Roman" w:hAnsi="Helvetica Neue" w:cs="Times New Roman"/>
          <w:color w:val="333333"/>
          <w:kern w:val="0"/>
          <w:sz w:val="21"/>
          <w:szCs w:val="21"/>
          <w:lang w:eastAsia="tr-TR"/>
          <w14:ligatures w14:val="none"/>
        </w:rPr>
        <w:t> mülâkata alınırlar. Yabancı Dil Seviye Tespit ve Yeterlilik Sınavında başarılı olan adayların sınav sonuçları 5 yıl süre ile geçerli olacaktır.</w:t>
      </w:r>
    </w:p>
    <w:p w14:paraId="6709CC9C" w14:textId="54373BB5" w:rsidR="00794A42" w:rsidRPr="00794A42" w:rsidRDefault="00794A42" w:rsidP="00794A42">
      <w:pPr>
        <w:spacing w:after="150" w:line="240" w:lineRule="auto"/>
        <w:ind w:left="708"/>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İngilizce seviyesi yeterli olmayan adaylar, programa hazırlık okuma koşulu ile kabul edilebilirler. Hazırlık okuma süresi azami 4 yarıyıldır. İngilizce yeterlilik şartını yerine getiren öğrenciler Yüksek Lisans Programındaki dersleri almaya başlarlar.</w:t>
      </w:r>
    </w:p>
    <w:p w14:paraId="7DFB69FD" w14:textId="77777777" w:rsidR="00794A42" w:rsidRPr="00794A42" w:rsidRDefault="00794A42" w:rsidP="00794A42">
      <w:pPr>
        <w:numPr>
          <w:ilvl w:val="0"/>
          <w:numId w:val="3"/>
        </w:numPr>
        <w:spacing w:before="100" w:beforeAutospacing="1" w:after="100" w:afterAutospacing="1"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Bir lisans programından mezun olunduğunu gösteren </w:t>
      </w:r>
      <w:r w:rsidRPr="00794A42">
        <w:rPr>
          <w:rFonts w:ascii="Helvetica Neue" w:eastAsia="Times New Roman" w:hAnsi="Helvetica Neue" w:cs="Times New Roman"/>
          <w:b/>
          <w:bCs/>
          <w:color w:val="333333"/>
          <w:kern w:val="0"/>
          <w:sz w:val="21"/>
          <w:szCs w:val="21"/>
          <w:lang w:eastAsia="tr-TR"/>
          <w14:ligatures w14:val="none"/>
        </w:rPr>
        <w:t>Lisans</w:t>
      </w:r>
      <w:r w:rsidRPr="00794A42">
        <w:rPr>
          <w:rFonts w:ascii="Helvetica Neue" w:eastAsia="Times New Roman" w:hAnsi="Helvetica Neue" w:cs="Times New Roman"/>
          <w:color w:val="333333"/>
          <w:kern w:val="0"/>
          <w:sz w:val="21"/>
          <w:szCs w:val="21"/>
          <w:lang w:eastAsia="tr-TR"/>
          <w14:ligatures w14:val="none"/>
        </w:rPr>
        <w:t> </w:t>
      </w:r>
      <w:r w:rsidRPr="00794A42">
        <w:rPr>
          <w:rFonts w:ascii="Helvetica Neue" w:eastAsia="Times New Roman" w:hAnsi="Helvetica Neue" w:cs="Times New Roman"/>
          <w:b/>
          <w:bCs/>
          <w:color w:val="333333"/>
          <w:kern w:val="0"/>
          <w:sz w:val="21"/>
          <w:szCs w:val="21"/>
          <w:lang w:eastAsia="tr-TR"/>
          <w14:ligatures w14:val="none"/>
        </w:rPr>
        <w:t>diploması ve not döküm belgesi (transkript)</w:t>
      </w:r>
      <w:r w:rsidRPr="00794A42">
        <w:rPr>
          <w:rFonts w:ascii="Helvetica Neue" w:eastAsia="Times New Roman" w:hAnsi="Helvetica Neue" w:cs="Times New Roman"/>
          <w:color w:val="333333"/>
          <w:kern w:val="0"/>
          <w:sz w:val="21"/>
          <w:szCs w:val="21"/>
          <w:lang w:eastAsia="tr-TR"/>
          <w14:ligatures w14:val="none"/>
        </w:rPr>
        <w:t>. (Mezuniyetin yurtdışındaki bir Üniversiteden olması halinde E-Devlet üzerinden </w:t>
      </w:r>
      <w:r w:rsidRPr="00794A42">
        <w:rPr>
          <w:rFonts w:ascii="Helvetica Neue" w:eastAsia="Times New Roman" w:hAnsi="Helvetica Neue" w:cs="Times New Roman"/>
          <w:b/>
          <w:bCs/>
          <w:color w:val="333333"/>
          <w:kern w:val="0"/>
          <w:sz w:val="21"/>
          <w:szCs w:val="21"/>
          <w:lang w:eastAsia="tr-TR"/>
          <w14:ligatures w14:val="none"/>
        </w:rPr>
        <w:t>Okul Tanıma Belgesi</w:t>
      </w:r>
      <w:r w:rsidRPr="00794A42">
        <w:rPr>
          <w:rFonts w:ascii="Helvetica Neue" w:eastAsia="Times New Roman" w:hAnsi="Helvetica Neue" w:cs="Times New Roman"/>
          <w:color w:val="333333"/>
          <w:kern w:val="0"/>
          <w:sz w:val="21"/>
          <w:szCs w:val="21"/>
          <w:lang w:eastAsia="tr-TR"/>
          <w14:ligatures w14:val="none"/>
        </w:rPr>
        <w:t> alınması gerekmektedir).</w:t>
      </w:r>
    </w:p>
    <w:p w14:paraId="01AF59F7" w14:textId="77777777" w:rsidR="00794A42" w:rsidRDefault="00794A42" w:rsidP="00794A42">
      <w:pPr>
        <w:numPr>
          <w:ilvl w:val="0"/>
          <w:numId w:val="3"/>
        </w:numPr>
        <w:spacing w:before="100" w:beforeAutospacing="1" w:after="100" w:afterAutospacing="1"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Kapalı zarfta 2 adet referans mektubu gerekmektedir.</w:t>
      </w:r>
    </w:p>
    <w:p w14:paraId="42DD303D" w14:textId="77777777" w:rsidR="00794A42" w:rsidRDefault="00794A42" w:rsidP="00794A42">
      <w:pPr>
        <w:spacing w:before="100" w:beforeAutospacing="1" w:after="100" w:afterAutospacing="1" w:line="240" w:lineRule="auto"/>
        <w:rPr>
          <w:rFonts w:ascii="Helvetica Neue" w:eastAsia="Times New Roman" w:hAnsi="Helvetica Neue" w:cs="Times New Roman"/>
          <w:b/>
          <w:bCs/>
          <w:color w:val="333333"/>
          <w:kern w:val="0"/>
          <w:sz w:val="21"/>
          <w:szCs w:val="21"/>
          <w:u w:val="single"/>
          <w:lang w:eastAsia="tr-TR"/>
          <w14:ligatures w14:val="none"/>
        </w:rPr>
      </w:pPr>
    </w:p>
    <w:p w14:paraId="4FB0E080" w14:textId="77777777" w:rsidR="00794A42" w:rsidRDefault="00794A42" w:rsidP="00794A42">
      <w:pPr>
        <w:spacing w:before="100" w:beforeAutospacing="1" w:after="100" w:afterAutospacing="1" w:line="240" w:lineRule="auto"/>
        <w:rPr>
          <w:rFonts w:ascii="Helvetica Neue" w:eastAsia="Times New Roman" w:hAnsi="Helvetica Neue" w:cs="Times New Roman"/>
          <w:b/>
          <w:bCs/>
          <w:color w:val="333333"/>
          <w:kern w:val="0"/>
          <w:sz w:val="21"/>
          <w:szCs w:val="21"/>
          <w:u w:val="single"/>
          <w:lang w:eastAsia="tr-TR"/>
          <w14:ligatures w14:val="none"/>
        </w:rPr>
      </w:pPr>
    </w:p>
    <w:p w14:paraId="0EA3441C" w14:textId="77777777" w:rsidR="00794A42" w:rsidRDefault="00794A42" w:rsidP="00794A42">
      <w:pPr>
        <w:spacing w:before="100" w:beforeAutospacing="1" w:after="100" w:afterAutospacing="1" w:line="240" w:lineRule="auto"/>
        <w:rPr>
          <w:rFonts w:ascii="Helvetica Neue" w:eastAsia="Times New Roman" w:hAnsi="Helvetica Neue" w:cs="Times New Roman"/>
          <w:b/>
          <w:bCs/>
          <w:color w:val="333333"/>
          <w:kern w:val="0"/>
          <w:sz w:val="21"/>
          <w:szCs w:val="21"/>
          <w:u w:val="single"/>
          <w:lang w:eastAsia="tr-TR"/>
          <w14:ligatures w14:val="none"/>
        </w:rPr>
      </w:pPr>
    </w:p>
    <w:p w14:paraId="34E4EFE7" w14:textId="77777777" w:rsidR="00794A42" w:rsidRDefault="00794A42" w:rsidP="00794A42">
      <w:pPr>
        <w:spacing w:before="100" w:beforeAutospacing="1" w:after="100" w:afterAutospacing="1" w:line="240" w:lineRule="auto"/>
        <w:rPr>
          <w:rFonts w:ascii="Helvetica Neue" w:eastAsia="Times New Roman" w:hAnsi="Helvetica Neue" w:cs="Times New Roman"/>
          <w:b/>
          <w:bCs/>
          <w:color w:val="333333"/>
          <w:kern w:val="0"/>
          <w:sz w:val="21"/>
          <w:szCs w:val="21"/>
          <w:u w:val="single"/>
          <w:lang w:eastAsia="tr-TR"/>
          <w14:ligatures w14:val="none"/>
        </w:rPr>
      </w:pPr>
    </w:p>
    <w:p w14:paraId="2F8F6096" w14:textId="2878947B" w:rsidR="00794A42" w:rsidRPr="00794A42" w:rsidRDefault="00794A42" w:rsidP="00794A42">
      <w:pPr>
        <w:spacing w:before="100" w:beforeAutospacing="1" w:after="100" w:afterAutospacing="1"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b/>
          <w:bCs/>
          <w:color w:val="333333"/>
          <w:kern w:val="0"/>
          <w:sz w:val="21"/>
          <w:szCs w:val="21"/>
          <w:u w:val="single"/>
          <w:lang w:eastAsia="tr-TR"/>
          <w14:ligatures w14:val="none"/>
        </w:rPr>
        <w:lastRenderedPageBreak/>
        <w:t>DOKTORA</w:t>
      </w:r>
      <w:r w:rsidRPr="00794A42">
        <w:rPr>
          <w:rFonts w:ascii="Helvetica Neue" w:eastAsia="Times New Roman" w:hAnsi="Helvetica Neue" w:cs="Times New Roman"/>
          <w:color w:val="333333"/>
          <w:kern w:val="0"/>
          <w:sz w:val="21"/>
          <w:szCs w:val="21"/>
          <w:u w:val="single"/>
          <w:lang w:eastAsia="tr-TR"/>
          <w14:ligatures w14:val="none"/>
        </w:rPr>
        <w:t> </w:t>
      </w:r>
      <w:r w:rsidRPr="00794A42">
        <w:rPr>
          <w:rFonts w:ascii="Helvetica Neue" w:eastAsia="Times New Roman" w:hAnsi="Helvetica Neue" w:cs="Times New Roman"/>
          <w:b/>
          <w:bCs/>
          <w:color w:val="333333"/>
          <w:kern w:val="0"/>
          <w:sz w:val="21"/>
          <w:szCs w:val="21"/>
          <w:u w:val="single"/>
          <w:lang w:eastAsia="tr-TR"/>
          <w14:ligatures w14:val="none"/>
        </w:rPr>
        <w:t>BAŞVURU KOŞULLARI</w:t>
      </w:r>
    </w:p>
    <w:p w14:paraId="2A793408" w14:textId="77777777" w:rsidR="00794A42" w:rsidRPr="00794A42" w:rsidRDefault="00794A42" w:rsidP="00794A42">
      <w:pPr>
        <w:numPr>
          <w:ilvl w:val="0"/>
          <w:numId w:val="4"/>
        </w:numPr>
        <w:spacing w:before="100" w:beforeAutospacing="1" w:after="100" w:afterAutospacing="1"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Siyaset Bilimi Doktora Programı ve Uluslararası İlişkiler Doktora Programına yüksek lisans derecesine sahip olanlar başvurabilirler. Adaylar, en az bir derecesini Sosyal Bilimler alanından almış olmalıdır.</w:t>
      </w:r>
    </w:p>
    <w:p w14:paraId="06CDF312" w14:textId="77777777" w:rsidR="00794A42" w:rsidRPr="00794A42" w:rsidRDefault="00794A42" w:rsidP="00794A42">
      <w:pPr>
        <w:numPr>
          <w:ilvl w:val="0"/>
          <w:numId w:val="4"/>
        </w:numPr>
        <w:spacing w:before="100" w:beforeAutospacing="1" w:after="100" w:afterAutospacing="1"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Doktora Programlarına başvuru için adayların aşağıdaki tabloda yer alan sınavlarından birinden, en az karşılarında belirtilen puanı almış olmaları gerekmektedir. </w:t>
      </w:r>
    </w:p>
    <w:tbl>
      <w:tblPr>
        <w:tblW w:w="6435" w:type="dxa"/>
        <w:tblInd w:w="723" w:type="dxa"/>
        <w:tblCellMar>
          <w:left w:w="0" w:type="dxa"/>
          <w:right w:w="0" w:type="dxa"/>
        </w:tblCellMar>
        <w:tblLook w:val="04A0" w:firstRow="1" w:lastRow="0" w:firstColumn="1" w:lastColumn="0" w:noHBand="0" w:noVBand="1"/>
      </w:tblPr>
      <w:tblGrid>
        <w:gridCol w:w="3315"/>
        <w:gridCol w:w="3120"/>
      </w:tblGrid>
      <w:tr w:rsidR="00794A42" w:rsidRPr="00794A42" w14:paraId="23F2DD9E" w14:textId="77777777" w:rsidTr="00794A42">
        <w:trPr>
          <w:trHeight w:val="345"/>
        </w:trPr>
        <w:tc>
          <w:tcPr>
            <w:tcW w:w="3315" w:type="dxa"/>
            <w:vAlign w:val="center"/>
            <w:hideMark/>
          </w:tcPr>
          <w:p w14:paraId="25F2BD0D"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b/>
                <w:bCs/>
                <w:color w:val="333333"/>
                <w:kern w:val="0"/>
                <w:sz w:val="21"/>
                <w:szCs w:val="21"/>
                <w:lang w:eastAsia="tr-TR"/>
                <w14:ligatures w14:val="none"/>
              </w:rPr>
              <w:t>Sınav Adı </w:t>
            </w:r>
          </w:p>
        </w:tc>
        <w:tc>
          <w:tcPr>
            <w:tcW w:w="3120" w:type="dxa"/>
            <w:vAlign w:val="center"/>
            <w:hideMark/>
          </w:tcPr>
          <w:p w14:paraId="6C4B6872"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b/>
                <w:bCs/>
                <w:color w:val="333333"/>
                <w:kern w:val="0"/>
                <w:sz w:val="21"/>
                <w:szCs w:val="21"/>
                <w:lang w:eastAsia="tr-TR"/>
                <w14:ligatures w14:val="none"/>
              </w:rPr>
              <w:t>Doktora  </w:t>
            </w:r>
          </w:p>
        </w:tc>
      </w:tr>
      <w:tr w:rsidR="00794A42" w:rsidRPr="00794A42" w14:paraId="468F6994" w14:textId="77777777" w:rsidTr="00794A42">
        <w:trPr>
          <w:trHeight w:val="270"/>
        </w:trPr>
        <w:tc>
          <w:tcPr>
            <w:tcW w:w="3315" w:type="dxa"/>
            <w:vAlign w:val="center"/>
            <w:hideMark/>
          </w:tcPr>
          <w:p w14:paraId="372CC825"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ALES * (EA)</w:t>
            </w:r>
          </w:p>
        </w:tc>
        <w:tc>
          <w:tcPr>
            <w:tcW w:w="3120" w:type="dxa"/>
            <w:vAlign w:val="center"/>
            <w:hideMark/>
          </w:tcPr>
          <w:p w14:paraId="4C0713CC"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55</w:t>
            </w:r>
          </w:p>
        </w:tc>
      </w:tr>
      <w:tr w:rsidR="00794A42" w:rsidRPr="00794A42" w14:paraId="56174F95" w14:textId="77777777" w:rsidTr="00794A42">
        <w:trPr>
          <w:trHeight w:val="300"/>
        </w:trPr>
        <w:tc>
          <w:tcPr>
            <w:tcW w:w="3315" w:type="dxa"/>
            <w:vAlign w:val="center"/>
            <w:hideMark/>
          </w:tcPr>
          <w:p w14:paraId="06D21EE6"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GRE *</w:t>
            </w:r>
          </w:p>
        </w:tc>
        <w:tc>
          <w:tcPr>
            <w:tcW w:w="3120" w:type="dxa"/>
            <w:vAlign w:val="center"/>
            <w:hideMark/>
          </w:tcPr>
          <w:p w14:paraId="45F7FFA6"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149</w:t>
            </w:r>
          </w:p>
        </w:tc>
      </w:tr>
      <w:tr w:rsidR="00794A42" w:rsidRPr="00794A42" w14:paraId="71F1409F" w14:textId="77777777" w:rsidTr="00794A42">
        <w:trPr>
          <w:trHeight w:val="255"/>
        </w:trPr>
        <w:tc>
          <w:tcPr>
            <w:tcW w:w="3315" w:type="dxa"/>
            <w:vAlign w:val="center"/>
            <w:hideMark/>
          </w:tcPr>
          <w:p w14:paraId="5754DD85"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GMAT*</w:t>
            </w:r>
          </w:p>
        </w:tc>
        <w:tc>
          <w:tcPr>
            <w:tcW w:w="3120" w:type="dxa"/>
            <w:vAlign w:val="center"/>
            <w:hideMark/>
          </w:tcPr>
          <w:p w14:paraId="6DC321B6"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450</w:t>
            </w:r>
          </w:p>
        </w:tc>
      </w:tr>
    </w:tbl>
    <w:p w14:paraId="4F48F731" w14:textId="77777777" w:rsidR="00794A42" w:rsidRPr="00794A42" w:rsidRDefault="00794A42" w:rsidP="00794A42">
      <w:pPr>
        <w:spacing w:after="150" w:line="240" w:lineRule="auto"/>
        <w:ind w:left="720"/>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 </w:t>
      </w:r>
    </w:p>
    <w:p w14:paraId="3D3FEE24" w14:textId="77777777" w:rsidR="00794A42" w:rsidRPr="00794A42" w:rsidRDefault="00794A42" w:rsidP="00794A42">
      <w:pPr>
        <w:spacing w:after="150" w:line="240" w:lineRule="auto"/>
        <w:ind w:left="720"/>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 ALES, GRE ve GMAT sınav belgesinin üstünde ayrıca bir geçerlilik tarihi belirtilmemişse sınav tarihinden itibaren 5 yıl süre ile geçerli olacaktır.</w:t>
      </w:r>
    </w:p>
    <w:p w14:paraId="589F9EAA" w14:textId="77777777" w:rsidR="00794A42" w:rsidRPr="00794A42" w:rsidRDefault="00794A42" w:rsidP="00794A42">
      <w:pPr>
        <w:spacing w:after="150" w:line="240" w:lineRule="auto"/>
        <w:ind w:left="720"/>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 </w:t>
      </w:r>
    </w:p>
    <w:p w14:paraId="7E96B373" w14:textId="77777777" w:rsidR="00794A42" w:rsidRPr="00794A42" w:rsidRDefault="00794A42" w:rsidP="00794A42">
      <w:pPr>
        <w:numPr>
          <w:ilvl w:val="0"/>
          <w:numId w:val="5"/>
        </w:numPr>
        <w:spacing w:before="100" w:beforeAutospacing="1" w:after="100" w:afterAutospacing="1"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Doktora Programlarına başvuru için adayların en az </w:t>
      </w:r>
      <w:r w:rsidRPr="00794A42">
        <w:rPr>
          <w:rFonts w:ascii="Helvetica Neue" w:eastAsia="Times New Roman" w:hAnsi="Helvetica Neue" w:cs="Times New Roman"/>
          <w:b/>
          <w:bCs/>
          <w:color w:val="333333"/>
          <w:kern w:val="0"/>
          <w:sz w:val="21"/>
          <w:szCs w:val="21"/>
          <w:lang w:eastAsia="tr-TR"/>
          <w14:ligatures w14:val="none"/>
        </w:rPr>
        <w:t>2.60/4.00 (67.33/100)</w:t>
      </w:r>
      <w:r w:rsidRPr="00794A42">
        <w:rPr>
          <w:rFonts w:ascii="Helvetica Neue" w:eastAsia="Times New Roman" w:hAnsi="Helvetica Neue" w:cs="Times New Roman"/>
          <w:color w:val="333333"/>
          <w:kern w:val="0"/>
          <w:sz w:val="21"/>
          <w:szCs w:val="21"/>
          <w:lang w:eastAsia="tr-TR"/>
          <w14:ligatures w14:val="none"/>
        </w:rPr>
        <w:t> genel not ortalaması ile mezun olmaları gerekmektedir.</w:t>
      </w:r>
    </w:p>
    <w:p w14:paraId="766F3EDB" w14:textId="77777777" w:rsidR="00794A42" w:rsidRPr="00794A42" w:rsidRDefault="00794A42" w:rsidP="00794A42">
      <w:pPr>
        <w:numPr>
          <w:ilvl w:val="0"/>
          <w:numId w:val="5"/>
        </w:numPr>
        <w:spacing w:before="100" w:beforeAutospacing="1" w:after="100" w:afterAutospacing="1"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Kapalı zarfta 2 adet referans mektubu gerekmektedir.</w:t>
      </w:r>
    </w:p>
    <w:p w14:paraId="24CB4FF8" w14:textId="77777777" w:rsidR="00794A42" w:rsidRPr="00794A42" w:rsidRDefault="00794A42" w:rsidP="00794A42">
      <w:pPr>
        <w:numPr>
          <w:ilvl w:val="0"/>
          <w:numId w:val="5"/>
        </w:numPr>
        <w:spacing w:before="100" w:beforeAutospacing="1" w:after="100" w:afterAutospacing="1"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Adayların doktora programına kabul edilebilmeleri için belirli düzeyde </w:t>
      </w:r>
      <w:r w:rsidRPr="00794A42">
        <w:rPr>
          <w:rFonts w:ascii="Helvetica Neue" w:eastAsia="Times New Roman" w:hAnsi="Helvetica Neue" w:cs="Times New Roman"/>
          <w:b/>
          <w:bCs/>
          <w:color w:val="333333"/>
          <w:kern w:val="0"/>
          <w:sz w:val="21"/>
          <w:szCs w:val="21"/>
          <w:lang w:eastAsia="tr-TR"/>
          <w14:ligatures w14:val="none"/>
        </w:rPr>
        <w:t>İngilizce</w:t>
      </w:r>
      <w:r w:rsidRPr="00794A42">
        <w:rPr>
          <w:rFonts w:ascii="Helvetica Neue" w:eastAsia="Times New Roman" w:hAnsi="Helvetica Neue" w:cs="Times New Roman"/>
          <w:color w:val="333333"/>
          <w:kern w:val="0"/>
          <w:sz w:val="21"/>
          <w:szCs w:val="21"/>
          <w:lang w:eastAsia="tr-TR"/>
          <w14:ligatures w14:val="none"/>
        </w:rPr>
        <w:t> bilmeleri zorunludur. Aşağıda belirtilen puanlardan herhangi birine sahip olan adaylar akademik takvimde belirtilen tarihlerde düzenlenecek mülâkata alınacaktır.</w:t>
      </w:r>
    </w:p>
    <w:tbl>
      <w:tblPr>
        <w:tblW w:w="6375" w:type="dxa"/>
        <w:tblInd w:w="723" w:type="dxa"/>
        <w:tblCellMar>
          <w:left w:w="0" w:type="dxa"/>
          <w:right w:w="0" w:type="dxa"/>
        </w:tblCellMar>
        <w:tblLook w:val="04A0" w:firstRow="1" w:lastRow="0" w:firstColumn="1" w:lastColumn="0" w:noHBand="0" w:noVBand="1"/>
      </w:tblPr>
      <w:tblGrid>
        <w:gridCol w:w="2970"/>
        <w:gridCol w:w="3405"/>
      </w:tblGrid>
      <w:tr w:rsidR="00794A42" w:rsidRPr="00794A42" w14:paraId="7BB51F35" w14:textId="77777777" w:rsidTr="00794A42">
        <w:trPr>
          <w:trHeight w:val="255"/>
        </w:trPr>
        <w:tc>
          <w:tcPr>
            <w:tcW w:w="2970" w:type="dxa"/>
            <w:vAlign w:val="center"/>
            <w:hideMark/>
          </w:tcPr>
          <w:p w14:paraId="26C7B30A" w14:textId="0B171EE1"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b/>
                <w:bCs/>
                <w:color w:val="333333"/>
                <w:kern w:val="0"/>
                <w:sz w:val="21"/>
                <w:szCs w:val="21"/>
                <w:lang w:eastAsia="tr-TR"/>
                <w14:ligatures w14:val="none"/>
              </w:rPr>
              <w:t>Sınav Adı </w:t>
            </w:r>
          </w:p>
        </w:tc>
        <w:tc>
          <w:tcPr>
            <w:tcW w:w="3405" w:type="dxa"/>
            <w:vAlign w:val="center"/>
            <w:hideMark/>
          </w:tcPr>
          <w:p w14:paraId="562C4738"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b/>
                <w:bCs/>
                <w:color w:val="333333"/>
                <w:kern w:val="0"/>
                <w:sz w:val="21"/>
                <w:szCs w:val="21"/>
                <w:lang w:eastAsia="tr-TR"/>
                <w14:ligatures w14:val="none"/>
              </w:rPr>
              <w:t>Doktora </w:t>
            </w:r>
          </w:p>
        </w:tc>
      </w:tr>
      <w:tr w:rsidR="00794A42" w:rsidRPr="00794A42" w14:paraId="3F443D35" w14:textId="77777777" w:rsidTr="00794A42">
        <w:trPr>
          <w:trHeight w:val="300"/>
        </w:trPr>
        <w:tc>
          <w:tcPr>
            <w:tcW w:w="2970" w:type="dxa"/>
            <w:vAlign w:val="center"/>
            <w:hideMark/>
          </w:tcPr>
          <w:p w14:paraId="6E7B3BB9"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YÖK DİL *</w:t>
            </w:r>
          </w:p>
        </w:tc>
        <w:tc>
          <w:tcPr>
            <w:tcW w:w="3405" w:type="dxa"/>
            <w:vAlign w:val="center"/>
            <w:hideMark/>
          </w:tcPr>
          <w:p w14:paraId="08AF11A3"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70</w:t>
            </w:r>
          </w:p>
        </w:tc>
      </w:tr>
      <w:tr w:rsidR="00794A42" w:rsidRPr="00794A42" w14:paraId="6E831B72" w14:textId="77777777" w:rsidTr="00794A42">
        <w:trPr>
          <w:trHeight w:val="300"/>
        </w:trPr>
        <w:tc>
          <w:tcPr>
            <w:tcW w:w="2970" w:type="dxa"/>
            <w:vAlign w:val="center"/>
            <w:hideMark/>
          </w:tcPr>
          <w:p w14:paraId="37ECED6D"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KPDS/ÜDS/YDS/e-YDS*</w:t>
            </w:r>
          </w:p>
        </w:tc>
        <w:tc>
          <w:tcPr>
            <w:tcW w:w="3405" w:type="dxa"/>
            <w:vAlign w:val="center"/>
            <w:hideMark/>
          </w:tcPr>
          <w:p w14:paraId="175D39E7"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70</w:t>
            </w:r>
          </w:p>
        </w:tc>
      </w:tr>
      <w:tr w:rsidR="00794A42" w:rsidRPr="00794A42" w14:paraId="7BC12C6B" w14:textId="77777777" w:rsidTr="00794A42">
        <w:trPr>
          <w:trHeight w:val="300"/>
        </w:trPr>
        <w:tc>
          <w:tcPr>
            <w:tcW w:w="2970" w:type="dxa"/>
            <w:vAlign w:val="center"/>
            <w:hideMark/>
          </w:tcPr>
          <w:p w14:paraId="36C0DE06"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E-TEP ***</w:t>
            </w:r>
          </w:p>
        </w:tc>
        <w:tc>
          <w:tcPr>
            <w:tcW w:w="3405" w:type="dxa"/>
            <w:vAlign w:val="center"/>
            <w:hideMark/>
          </w:tcPr>
          <w:p w14:paraId="20125E87"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58</w:t>
            </w:r>
          </w:p>
        </w:tc>
      </w:tr>
      <w:tr w:rsidR="00794A42" w:rsidRPr="00794A42" w14:paraId="5AB45AC0" w14:textId="77777777" w:rsidTr="00794A42">
        <w:trPr>
          <w:trHeight w:val="300"/>
        </w:trPr>
        <w:tc>
          <w:tcPr>
            <w:tcW w:w="2970" w:type="dxa"/>
            <w:vAlign w:val="center"/>
            <w:hideMark/>
          </w:tcPr>
          <w:p w14:paraId="3CD1FABC"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TOEFL (IBT) **</w:t>
            </w:r>
          </w:p>
        </w:tc>
        <w:tc>
          <w:tcPr>
            <w:tcW w:w="3405" w:type="dxa"/>
            <w:vAlign w:val="center"/>
            <w:hideMark/>
          </w:tcPr>
          <w:p w14:paraId="5E8CCD7F"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84</w:t>
            </w:r>
          </w:p>
        </w:tc>
      </w:tr>
      <w:tr w:rsidR="00794A42" w:rsidRPr="00794A42" w14:paraId="2CEF61E0" w14:textId="77777777" w:rsidTr="00794A42">
        <w:trPr>
          <w:trHeight w:val="300"/>
        </w:trPr>
        <w:tc>
          <w:tcPr>
            <w:tcW w:w="2970" w:type="dxa"/>
            <w:vAlign w:val="center"/>
            <w:hideMark/>
          </w:tcPr>
          <w:p w14:paraId="540A5AE1"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CAE **</w:t>
            </w:r>
          </w:p>
        </w:tc>
        <w:tc>
          <w:tcPr>
            <w:tcW w:w="3405" w:type="dxa"/>
            <w:vAlign w:val="center"/>
            <w:hideMark/>
          </w:tcPr>
          <w:p w14:paraId="2C4D4F7E"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B</w:t>
            </w:r>
          </w:p>
        </w:tc>
      </w:tr>
      <w:tr w:rsidR="00794A42" w:rsidRPr="00794A42" w14:paraId="1BFECA46" w14:textId="77777777" w:rsidTr="00794A42">
        <w:trPr>
          <w:trHeight w:val="300"/>
        </w:trPr>
        <w:tc>
          <w:tcPr>
            <w:tcW w:w="2970" w:type="dxa"/>
            <w:vAlign w:val="center"/>
            <w:hideMark/>
          </w:tcPr>
          <w:p w14:paraId="768AA4B0"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CPE **</w:t>
            </w:r>
          </w:p>
        </w:tc>
        <w:tc>
          <w:tcPr>
            <w:tcW w:w="3405" w:type="dxa"/>
            <w:vAlign w:val="center"/>
            <w:hideMark/>
          </w:tcPr>
          <w:p w14:paraId="3FDCFDBB"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C</w:t>
            </w:r>
          </w:p>
        </w:tc>
      </w:tr>
      <w:tr w:rsidR="00794A42" w:rsidRPr="00794A42" w14:paraId="742A1B85" w14:textId="77777777" w:rsidTr="00794A42">
        <w:trPr>
          <w:trHeight w:val="300"/>
        </w:trPr>
        <w:tc>
          <w:tcPr>
            <w:tcW w:w="2970" w:type="dxa"/>
            <w:vAlign w:val="center"/>
            <w:hideMark/>
          </w:tcPr>
          <w:p w14:paraId="18A2A305"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PTE **</w:t>
            </w:r>
          </w:p>
        </w:tc>
        <w:tc>
          <w:tcPr>
            <w:tcW w:w="3405" w:type="dxa"/>
            <w:vAlign w:val="center"/>
            <w:hideMark/>
          </w:tcPr>
          <w:p w14:paraId="3254A426"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71</w:t>
            </w:r>
          </w:p>
        </w:tc>
      </w:tr>
    </w:tbl>
    <w:p w14:paraId="0E6EB5BB" w14:textId="77777777" w:rsidR="00794A42" w:rsidRPr="00794A42" w:rsidRDefault="00794A42" w:rsidP="00794A42">
      <w:pPr>
        <w:spacing w:after="150" w:line="240" w:lineRule="auto"/>
        <w:ind w:left="708"/>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 </w:t>
      </w:r>
    </w:p>
    <w:p w14:paraId="483E7683" w14:textId="77777777" w:rsidR="00794A42" w:rsidRPr="00794A42" w:rsidRDefault="00794A42" w:rsidP="00794A42">
      <w:pPr>
        <w:spacing w:after="150" w:line="240" w:lineRule="auto"/>
        <w:ind w:left="567"/>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 T.C. Yükseköğretim Kurulu Başkanlığı’nın 07/06/2016 tarihli yazısı doğrultusunda, sınav sonuçları sınav belgesinin üstünde ayrıca bir geçerlilik tarihi belirtilmemişse sınav tarihinden itibaren 5 yıl süre ile geçerli olacaktır</w:t>
      </w:r>
      <w:r w:rsidRPr="00794A42">
        <w:rPr>
          <w:rFonts w:ascii="Helvetica Neue" w:eastAsia="Times New Roman" w:hAnsi="Helvetica Neue" w:cs="Times New Roman"/>
          <w:b/>
          <w:bCs/>
          <w:color w:val="333333"/>
          <w:kern w:val="0"/>
          <w:sz w:val="21"/>
          <w:szCs w:val="21"/>
          <w:lang w:eastAsia="tr-TR"/>
          <w14:ligatures w14:val="none"/>
        </w:rPr>
        <w:t>. Başkent Üniversitesi İngilizce Yeterlilik Sınavı Doktora programına başvuran öğrenciler için geçerli değildir.</w:t>
      </w:r>
    </w:p>
    <w:p w14:paraId="2A4BAC01" w14:textId="057CCF8A" w:rsidR="00794A42" w:rsidRPr="00794A42" w:rsidRDefault="00794A42" w:rsidP="00794A42">
      <w:pPr>
        <w:spacing w:after="150" w:line="240" w:lineRule="auto"/>
        <w:ind w:left="567"/>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 TOEFL ve PTE sınav belgelerinin geçerlilik süresi 2 yıldır. CAE ve CPE sınav belgelerinin geçerlilik süre sınırları yoktur.</w:t>
      </w:r>
    </w:p>
    <w:p w14:paraId="34125D1C" w14:textId="77777777" w:rsidR="00794A42" w:rsidRPr="00794A42" w:rsidRDefault="00794A42" w:rsidP="00794A42">
      <w:pPr>
        <w:spacing w:after="150" w:line="240" w:lineRule="auto"/>
        <w:ind w:left="567"/>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 E-TEP sınavı, YDS ile tek yönlü olarak eşdeğerdir ve E-TEP puanına YDS puan eşdeğerliği verilir. YDS puanına E-TEP puan eşdeğerliği verilmez.</w:t>
      </w:r>
    </w:p>
    <w:p w14:paraId="1EAC3A12" w14:textId="77777777" w:rsidR="00794A42" w:rsidRDefault="00794A42" w:rsidP="00794A42">
      <w:pPr>
        <w:spacing w:after="150" w:line="240" w:lineRule="auto"/>
        <w:ind w:left="567"/>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 E-TEP sınavının sonuçlarının, sınav tarihinden itibaren 2 (iki) yıl süreyle geçerli sayılması önerilmektedir.</w:t>
      </w:r>
    </w:p>
    <w:p w14:paraId="36EBE93A" w14:textId="68C9BEDE"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b/>
          <w:bCs/>
          <w:color w:val="333333"/>
          <w:kern w:val="0"/>
          <w:sz w:val="21"/>
          <w:szCs w:val="21"/>
          <w:u w:val="single"/>
          <w:lang w:eastAsia="tr-TR"/>
          <w14:ligatures w14:val="none"/>
        </w:rPr>
        <w:lastRenderedPageBreak/>
        <w:t>BÜTÜNLEŞİK YÜKSEK LİSANS (TEZLİ/TEZSİZ) </w:t>
      </w:r>
    </w:p>
    <w:p w14:paraId="135F1696"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b/>
          <w:bCs/>
          <w:color w:val="333333"/>
          <w:kern w:val="0"/>
          <w:sz w:val="21"/>
          <w:szCs w:val="21"/>
          <w:u w:val="single"/>
          <w:lang w:eastAsia="tr-TR"/>
          <w14:ligatures w14:val="none"/>
        </w:rPr>
        <w:t>BAŞVURU KOŞULLARI</w:t>
      </w:r>
    </w:p>
    <w:p w14:paraId="41F23B07"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 </w:t>
      </w:r>
    </w:p>
    <w:p w14:paraId="3B66C15D" w14:textId="2FC7C2C0" w:rsidR="00794A42" w:rsidRPr="00794A42" w:rsidRDefault="00794A42" w:rsidP="00794A42">
      <w:pPr>
        <w:numPr>
          <w:ilvl w:val="0"/>
          <w:numId w:val="6"/>
        </w:numPr>
        <w:spacing w:before="100" w:beforeAutospacing="1" w:after="100" w:afterAutospacing="1"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Başkent Üniversitesi İktisadi ve İdari Bilimler Fakültesi Siyaset Bilimi ve Uluslararası İlişkiler Bölümü Türkçe veya İngilizce Lisans Programında kayıtlı ve öğreniminin 7. veya 8. yarıyılında olan</w:t>
      </w:r>
      <w:r>
        <w:rPr>
          <w:rFonts w:ascii="Helvetica Neue" w:eastAsia="Times New Roman" w:hAnsi="Helvetica Neue" w:cs="Times New Roman"/>
          <w:color w:val="333333"/>
          <w:kern w:val="0"/>
          <w:sz w:val="21"/>
          <w:szCs w:val="21"/>
          <w:lang w:eastAsia="tr-TR"/>
          <w14:ligatures w14:val="none"/>
        </w:rPr>
        <w:t>,</w:t>
      </w:r>
    </w:p>
    <w:p w14:paraId="419153A2" w14:textId="77777777" w:rsidR="00794A42" w:rsidRDefault="00794A42" w:rsidP="00794A42">
      <w:pPr>
        <w:numPr>
          <w:ilvl w:val="0"/>
          <w:numId w:val="6"/>
        </w:numPr>
        <w:spacing w:before="100" w:beforeAutospacing="1" w:after="100" w:afterAutospacing="1"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Genel not ortalaması 3.00 ve üzeri olan ve önceki yarıyıl/yıllardaki bütün dersleri alıp başarmış olan veya kayıtlı olduğu bölüm sıralamasında ilk %10’a giren,</w:t>
      </w:r>
    </w:p>
    <w:p w14:paraId="412CD0EF" w14:textId="77777777" w:rsidR="00794A42" w:rsidRDefault="00794A42" w:rsidP="00794A42">
      <w:pPr>
        <w:numPr>
          <w:ilvl w:val="0"/>
          <w:numId w:val="6"/>
        </w:numPr>
        <w:spacing w:before="100" w:beforeAutospacing="1" w:after="100" w:afterAutospacing="1"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Herhangi bir disiplin cezası almamış olan öğrenciler başvurabilir.</w:t>
      </w:r>
    </w:p>
    <w:p w14:paraId="183EB544" w14:textId="77777777" w:rsidR="00794A42" w:rsidRDefault="00794A42" w:rsidP="00794A42">
      <w:pPr>
        <w:numPr>
          <w:ilvl w:val="0"/>
          <w:numId w:val="6"/>
        </w:numPr>
        <w:spacing w:before="100" w:beforeAutospacing="1" w:after="100" w:afterAutospacing="1"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Çift ana dal programına ve yan dal programına kayıtlı olan öğrenciler birinci ana dallarına göre başvuru yapabilirler.</w:t>
      </w:r>
    </w:p>
    <w:p w14:paraId="68B77832" w14:textId="14158291" w:rsidR="00794A42" w:rsidRPr="00794A42" w:rsidRDefault="00794A42" w:rsidP="00794A42">
      <w:pPr>
        <w:numPr>
          <w:ilvl w:val="0"/>
          <w:numId w:val="6"/>
        </w:numPr>
        <w:spacing w:before="100" w:beforeAutospacing="1" w:after="100" w:afterAutospacing="1"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1 adet referans mektubu (lisans programı öğretim üyesi) gerekmektedir.</w:t>
      </w:r>
    </w:p>
    <w:p w14:paraId="33C5701C" w14:textId="3538CD6E"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color w:val="333333"/>
          <w:kern w:val="0"/>
          <w:sz w:val="21"/>
          <w:szCs w:val="21"/>
          <w:lang w:eastAsia="tr-TR"/>
          <w14:ligatures w14:val="none"/>
        </w:rPr>
        <w:t>*Bütünleşik yüksek lisans programında kayıtlı öğrencinin, yüksek lisans programına kesin kayıt yaptırabilmesi için, lisans mezuniyeti sonrasında, genel not ortalamasının 3.00 ve üzeri olması veya kayıtlı olduğu bölüm sıralamasında ilk %10’a girmesi ve ilgili ve ilgili programa müracaat ettiği dönemdeki (ALES puanı ve yabancı dil) koşullarını sağlaması gerekir. Öğrenciler lisans mezuniyetini takip eden ilk dönem enstitüye kesin kayıt işlemini yapar ettiği dönemdeki (ALES puanı ve yabancı dil) koşullarını sağlaması gerekir. Öğrenciler lisans mezuniyetini takip eden ilk dönem enstitüye kesin kayıt işlemini yapar.</w:t>
      </w:r>
    </w:p>
    <w:p w14:paraId="386AB3B2" w14:textId="77777777" w:rsidR="00794A42" w:rsidRPr="00794A42" w:rsidRDefault="00794A42" w:rsidP="00794A42">
      <w:pPr>
        <w:spacing w:after="150" w:line="240" w:lineRule="auto"/>
        <w:rPr>
          <w:rFonts w:ascii="Helvetica Neue" w:eastAsia="Times New Roman" w:hAnsi="Helvetica Neue" w:cs="Times New Roman"/>
          <w:color w:val="333333"/>
          <w:kern w:val="0"/>
          <w:sz w:val="21"/>
          <w:szCs w:val="21"/>
          <w:lang w:eastAsia="tr-TR"/>
          <w14:ligatures w14:val="none"/>
        </w:rPr>
      </w:pPr>
      <w:r w:rsidRPr="00794A42">
        <w:rPr>
          <w:rFonts w:ascii="Helvetica Neue" w:eastAsia="Times New Roman" w:hAnsi="Helvetica Neue" w:cs="Times New Roman"/>
          <w:b/>
          <w:bCs/>
          <w:color w:val="333333"/>
          <w:kern w:val="0"/>
          <w:sz w:val="21"/>
          <w:szCs w:val="21"/>
          <w:lang w:eastAsia="tr-TR"/>
          <w14:ligatures w14:val="none"/>
        </w:rPr>
        <w:t>*</w:t>
      </w:r>
      <w:r w:rsidRPr="00794A42">
        <w:rPr>
          <w:rFonts w:ascii="Helvetica Neue" w:eastAsia="Times New Roman" w:hAnsi="Helvetica Neue" w:cs="Times New Roman"/>
          <w:color w:val="333333"/>
          <w:kern w:val="0"/>
          <w:sz w:val="21"/>
          <w:szCs w:val="21"/>
          <w:lang w:eastAsia="tr-TR"/>
          <w14:ligatures w14:val="none"/>
        </w:rPr>
        <w:t> Değerlendirme öğrencinin başvuru sırasındaki lisans not ortalaması ve yapılacak sözlü mülakat dikkate alınarak gerçekleştirilir.</w:t>
      </w:r>
    </w:p>
    <w:p w14:paraId="30C64CE0" w14:textId="77777777" w:rsidR="00D722D9" w:rsidRDefault="00D722D9"/>
    <w:sectPr w:rsidR="00D722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307F73"/>
    <w:multiLevelType w:val="multilevel"/>
    <w:tmpl w:val="74A45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A3799"/>
    <w:multiLevelType w:val="multilevel"/>
    <w:tmpl w:val="5A5E5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E5B20"/>
    <w:multiLevelType w:val="multilevel"/>
    <w:tmpl w:val="5F023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F238EF"/>
    <w:multiLevelType w:val="multilevel"/>
    <w:tmpl w:val="D01A1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4315EF"/>
    <w:multiLevelType w:val="multilevel"/>
    <w:tmpl w:val="4F5E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8552CA"/>
    <w:multiLevelType w:val="multilevel"/>
    <w:tmpl w:val="A4F24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217D45"/>
    <w:multiLevelType w:val="multilevel"/>
    <w:tmpl w:val="0FBCE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720692"/>
    <w:multiLevelType w:val="multilevel"/>
    <w:tmpl w:val="9E92A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76795C"/>
    <w:multiLevelType w:val="multilevel"/>
    <w:tmpl w:val="28140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1107C2"/>
    <w:multiLevelType w:val="multilevel"/>
    <w:tmpl w:val="9F448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2255050">
    <w:abstractNumId w:val="5"/>
  </w:num>
  <w:num w:numId="2" w16cid:durableId="1090854681">
    <w:abstractNumId w:val="1"/>
  </w:num>
  <w:num w:numId="3" w16cid:durableId="119539227">
    <w:abstractNumId w:val="0"/>
  </w:num>
  <w:num w:numId="4" w16cid:durableId="1401513244">
    <w:abstractNumId w:val="7"/>
  </w:num>
  <w:num w:numId="5" w16cid:durableId="945503281">
    <w:abstractNumId w:val="3"/>
  </w:num>
  <w:num w:numId="6" w16cid:durableId="1172991465">
    <w:abstractNumId w:val="6"/>
  </w:num>
  <w:num w:numId="7" w16cid:durableId="1506825577">
    <w:abstractNumId w:val="8"/>
  </w:num>
  <w:num w:numId="8" w16cid:durableId="687367198">
    <w:abstractNumId w:val="9"/>
  </w:num>
  <w:num w:numId="9" w16cid:durableId="1931963469">
    <w:abstractNumId w:val="2"/>
  </w:num>
  <w:num w:numId="10" w16cid:durableId="535194905">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A42"/>
    <w:rsid w:val="000C40B1"/>
    <w:rsid w:val="00216F06"/>
    <w:rsid w:val="0037357D"/>
    <w:rsid w:val="00534134"/>
    <w:rsid w:val="006B3E9F"/>
    <w:rsid w:val="00794A42"/>
    <w:rsid w:val="008052FF"/>
    <w:rsid w:val="00855D85"/>
    <w:rsid w:val="00933295"/>
    <w:rsid w:val="00977C2F"/>
    <w:rsid w:val="00D722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2A77C1D"/>
  <w15:chartTrackingRefBased/>
  <w15:docId w15:val="{81904963-9375-7249-B2D0-FB567AAA3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94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94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94A4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94A4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94A4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94A4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94A4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94A4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94A4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94A4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94A4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94A4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94A4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94A4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94A4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94A4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94A4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94A42"/>
    <w:rPr>
      <w:rFonts w:eastAsiaTheme="majorEastAsia" w:cstheme="majorBidi"/>
      <w:color w:val="272727" w:themeColor="text1" w:themeTint="D8"/>
    </w:rPr>
  </w:style>
  <w:style w:type="paragraph" w:styleId="KonuBal">
    <w:name w:val="Title"/>
    <w:basedOn w:val="Normal"/>
    <w:next w:val="Normal"/>
    <w:link w:val="KonuBalChar"/>
    <w:uiPriority w:val="10"/>
    <w:qFormat/>
    <w:rsid w:val="00794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94A4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94A4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94A4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94A4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94A42"/>
    <w:rPr>
      <w:i/>
      <w:iCs/>
      <w:color w:val="404040" w:themeColor="text1" w:themeTint="BF"/>
    </w:rPr>
  </w:style>
  <w:style w:type="paragraph" w:styleId="ListeParagraf">
    <w:name w:val="List Paragraph"/>
    <w:basedOn w:val="Normal"/>
    <w:uiPriority w:val="34"/>
    <w:qFormat/>
    <w:rsid w:val="00794A42"/>
    <w:pPr>
      <w:ind w:left="720"/>
      <w:contextualSpacing/>
    </w:pPr>
  </w:style>
  <w:style w:type="character" w:styleId="GlVurgulama">
    <w:name w:val="Intense Emphasis"/>
    <w:basedOn w:val="VarsaylanParagrafYazTipi"/>
    <w:uiPriority w:val="21"/>
    <w:qFormat/>
    <w:rsid w:val="00794A42"/>
    <w:rPr>
      <w:i/>
      <w:iCs/>
      <w:color w:val="0F4761" w:themeColor="accent1" w:themeShade="BF"/>
    </w:rPr>
  </w:style>
  <w:style w:type="paragraph" w:styleId="GlAlnt">
    <w:name w:val="Intense Quote"/>
    <w:basedOn w:val="Normal"/>
    <w:next w:val="Normal"/>
    <w:link w:val="GlAlntChar"/>
    <w:uiPriority w:val="30"/>
    <w:qFormat/>
    <w:rsid w:val="00794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94A42"/>
    <w:rPr>
      <w:i/>
      <w:iCs/>
      <w:color w:val="0F4761" w:themeColor="accent1" w:themeShade="BF"/>
    </w:rPr>
  </w:style>
  <w:style w:type="character" w:styleId="GlBavuru">
    <w:name w:val="Intense Reference"/>
    <w:basedOn w:val="VarsaylanParagrafYazTipi"/>
    <w:uiPriority w:val="32"/>
    <w:qFormat/>
    <w:rsid w:val="00794A42"/>
    <w:rPr>
      <w:b/>
      <w:bCs/>
      <w:smallCaps/>
      <w:color w:val="0F4761" w:themeColor="accent1" w:themeShade="BF"/>
      <w:spacing w:val="5"/>
    </w:rPr>
  </w:style>
  <w:style w:type="paragraph" w:styleId="NormalWeb">
    <w:name w:val="Normal (Web)"/>
    <w:basedOn w:val="Normal"/>
    <w:uiPriority w:val="99"/>
    <w:semiHidden/>
    <w:unhideWhenUsed/>
    <w:rsid w:val="00794A42"/>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794A42"/>
    <w:rPr>
      <w:b/>
      <w:bCs/>
    </w:rPr>
  </w:style>
  <w:style w:type="character" w:customStyle="1" w:styleId="apple-converted-space">
    <w:name w:val="apple-converted-space"/>
    <w:basedOn w:val="VarsaylanParagrafYazTipi"/>
    <w:rsid w:val="00794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972</Words>
  <Characters>5544</Characters>
  <Application>Microsoft Office Word</Application>
  <DocSecurity>0</DocSecurity>
  <Lines>46</Lines>
  <Paragraphs>13</Paragraphs>
  <ScaleCrop>false</ScaleCrop>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ÖZSOY</dc:creator>
  <cp:keywords/>
  <dc:description/>
  <cp:lastModifiedBy>BURAK ÖZSOY</cp:lastModifiedBy>
  <cp:revision>1</cp:revision>
  <dcterms:created xsi:type="dcterms:W3CDTF">2026-06-26T15:45:00Z</dcterms:created>
  <dcterms:modified xsi:type="dcterms:W3CDTF">2026-06-26T15:51:00Z</dcterms:modified>
</cp:coreProperties>
</file>