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E510" w14:textId="77777777" w:rsidR="00734916" w:rsidRPr="00B75242" w:rsidRDefault="001723D5" w:rsidP="00734916">
      <w:pPr>
        <w:pStyle w:val="Balk1"/>
        <w:jc w:val="center"/>
        <w:rPr>
          <w:rFonts w:ascii="Arial" w:hAnsi="Arial" w:cs="Arial"/>
          <w:szCs w:val="24"/>
          <w:lang w:val="tr-TR"/>
        </w:rPr>
      </w:pPr>
      <w:r>
        <w:rPr>
          <w:rFonts w:ascii="Arial" w:hAnsi="Arial" w:cs="Arial"/>
          <w:szCs w:val="24"/>
          <w:lang w:val="tr-TR"/>
        </w:rPr>
        <w:t xml:space="preserve">YÜKSEK LİSANS </w:t>
      </w:r>
      <w:r w:rsidR="00734916" w:rsidRPr="00B75242">
        <w:rPr>
          <w:rFonts w:ascii="Arial" w:hAnsi="Arial" w:cs="Arial"/>
          <w:szCs w:val="24"/>
          <w:lang w:val="tr-TR"/>
        </w:rPr>
        <w:t>TEZ TESLİM SÜRECİNDE YAPILMASI GEREKEN İŞLEMLER</w:t>
      </w:r>
    </w:p>
    <w:p w14:paraId="5DFA6B08" w14:textId="77777777" w:rsidR="00734916" w:rsidRPr="00B75242" w:rsidRDefault="00734916" w:rsidP="00734916">
      <w:pPr>
        <w:tabs>
          <w:tab w:val="left" w:pos="1290"/>
        </w:tabs>
        <w:rPr>
          <w:rFonts w:ascii="Arial" w:hAnsi="Arial" w:cs="Arial"/>
        </w:rPr>
      </w:pPr>
      <w:r w:rsidRPr="00B75242">
        <w:rPr>
          <w:rFonts w:ascii="Arial" w:hAnsi="Arial" w:cs="Arial"/>
        </w:rPr>
        <w:tab/>
      </w:r>
    </w:p>
    <w:p w14:paraId="6AE8F209" w14:textId="77777777" w:rsidR="00734916" w:rsidRPr="00B75242" w:rsidRDefault="00734916" w:rsidP="00734916">
      <w:pPr>
        <w:jc w:val="both"/>
        <w:rPr>
          <w:rFonts w:ascii="Arial" w:hAnsi="Arial" w:cs="Arial"/>
        </w:rPr>
      </w:pPr>
      <w:r w:rsidRPr="00B75242">
        <w:rPr>
          <w:rFonts w:ascii="Arial" w:hAnsi="Arial" w:cs="Arial"/>
        </w:rPr>
        <w:t>Tez jürisine girecek öğrencilerin, tezlerini</w:t>
      </w:r>
      <w:r w:rsidR="00863B1C" w:rsidRPr="00B75242">
        <w:rPr>
          <w:rFonts w:ascii="Arial" w:hAnsi="Arial" w:cs="Arial"/>
        </w:rPr>
        <w:t>n</w:t>
      </w:r>
      <w:r w:rsidRPr="00B75242">
        <w:rPr>
          <w:rFonts w:ascii="Arial" w:hAnsi="Arial" w:cs="Arial"/>
        </w:rPr>
        <w:t xml:space="preserve"> </w:t>
      </w:r>
      <w:r w:rsidR="00B445E2">
        <w:rPr>
          <w:rFonts w:ascii="Arial" w:hAnsi="Arial" w:cs="Arial"/>
        </w:rPr>
        <w:t>E</w:t>
      </w:r>
      <w:r w:rsidRPr="00B75242">
        <w:rPr>
          <w:rFonts w:ascii="Arial" w:hAnsi="Arial" w:cs="Arial"/>
        </w:rPr>
        <w:t>nstitü</w:t>
      </w:r>
      <w:r w:rsidR="00B445E2">
        <w:rPr>
          <w:rFonts w:ascii="Arial" w:hAnsi="Arial" w:cs="Arial"/>
        </w:rPr>
        <w:t>’</w:t>
      </w:r>
      <w:r w:rsidRPr="00B75242">
        <w:rPr>
          <w:rFonts w:ascii="Arial" w:hAnsi="Arial" w:cs="Arial"/>
        </w:rPr>
        <w:t>ye teslimi ile ilgili olarak yapılması gerekli işlemler aşağıda belirtilmiştir.</w:t>
      </w:r>
    </w:p>
    <w:p w14:paraId="059A4533" w14:textId="77777777" w:rsidR="00734916" w:rsidRPr="00B75242" w:rsidRDefault="00734916" w:rsidP="00734916">
      <w:pPr>
        <w:jc w:val="both"/>
        <w:rPr>
          <w:rFonts w:ascii="Arial" w:hAnsi="Arial" w:cs="Arial"/>
        </w:rPr>
      </w:pPr>
    </w:p>
    <w:p w14:paraId="0A5D67A8" w14:textId="77777777" w:rsidR="00734916" w:rsidRPr="00B75242" w:rsidRDefault="00734916" w:rsidP="00734916">
      <w:pPr>
        <w:numPr>
          <w:ilvl w:val="0"/>
          <w:numId w:val="1"/>
        </w:numPr>
        <w:spacing w:after="120"/>
        <w:ind w:left="714" w:hanging="357"/>
        <w:jc w:val="both"/>
        <w:rPr>
          <w:rFonts w:ascii="Arial" w:hAnsi="Arial" w:cs="Arial"/>
        </w:rPr>
      </w:pPr>
      <w:r w:rsidRPr="00B75242">
        <w:rPr>
          <w:rFonts w:ascii="Arial" w:hAnsi="Arial" w:cs="Arial"/>
        </w:rPr>
        <w:t xml:space="preserve">Tezler, “Başkent Üniversitesi </w:t>
      </w:r>
      <w:r w:rsidR="000012CD">
        <w:rPr>
          <w:rFonts w:ascii="Arial" w:hAnsi="Arial" w:cs="Arial"/>
        </w:rPr>
        <w:t>Avrupa Birliği ve Uluslararası İlişkiler</w:t>
      </w:r>
      <w:r w:rsidRPr="00B75242">
        <w:rPr>
          <w:rFonts w:ascii="Arial" w:hAnsi="Arial" w:cs="Arial"/>
        </w:rPr>
        <w:t xml:space="preserve"> Enstitüsü </w:t>
      </w:r>
      <w:r w:rsidR="000012CD">
        <w:rPr>
          <w:rFonts w:ascii="Arial" w:hAnsi="Arial" w:cs="Arial"/>
        </w:rPr>
        <w:t xml:space="preserve">Lisansüstü </w:t>
      </w:r>
      <w:r w:rsidRPr="00B75242">
        <w:rPr>
          <w:rFonts w:ascii="Arial" w:hAnsi="Arial" w:cs="Arial"/>
        </w:rPr>
        <w:t xml:space="preserve">Tez </w:t>
      </w:r>
      <w:r w:rsidR="000012CD">
        <w:rPr>
          <w:rFonts w:ascii="Arial" w:hAnsi="Arial" w:cs="Arial"/>
        </w:rPr>
        <w:t xml:space="preserve">Hazırlama Yazım ve Basım Yönergesi”ne </w:t>
      </w:r>
      <w:r w:rsidRPr="00B75242">
        <w:rPr>
          <w:rFonts w:ascii="Arial" w:hAnsi="Arial" w:cs="Arial"/>
        </w:rPr>
        <w:t>uygun şekilde hazırlanmalıdır.</w:t>
      </w:r>
    </w:p>
    <w:p w14:paraId="3C5E5F5D" w14:textId="77777777" w:rsidR="00327EE3" w:rsidRPr="00A16BA2" w:rsidRDefault="00734916" w:rsidP="007C140D">
      <w:pPr>
        <w:numPr>
          <w:ilvl w:val="0"/>
          <w:numId w:val="1"/>
        </w:numPr>
        <w:spacing w:after="120"/>
        <w:ind w:left="714" w:hanging="357"/>
        <w:jc w:val="both"/>
        <w:rPr>
          <w:rFonts w:ascii="Arial" w:hAnsi="Arial" w:cs="Arial"/>
        </w:rPr>
      </w:pPr>
      <w:r w:rsidRPr="00A16BA2">
        <w:rPr>
          <w:rFonts w:ascii="Arial" w:hAnsi="Arial" w:cs="Arial"/>
        </w:rPr>
        <w:t xml:space="preserve">Tez savunmasına girildiği tarihten itibaren </w:t>
      </w:r>
      <w:r w:rsidR="00416191" w:rsidRPr="00A16BA2">
        <w:rPr>
          <w:rFonts w:ascii="Arial" w:hAnsi="Arial" w:cs="Arial"/>
        </w:rPr>
        <w:t xml:space="preserve">en geç </w:t>
      </w:r>
      <w:r w:rsidR="009A7C65">
        <w:rPr>
          <w:rFonts w:ascii="Arial" w:hAnsi="Arial" w:cs="Arial"/>
          <w:b/>
          <w:bCs/>
        </w:rPr>
        <w:t>15</w:t>
      </w:r>
      <w:r w:rsidRPr="00A16BA2">
        <w:rPr>
          <w:rFonts w:ascii="Arial" w:hAnsi="Arial" w:cs="Arial"/>
          <w:b/>
          <w:bCs/>
        </w:rPr>
        <w:t xml:space="preserve"> gün</w:t>
      </w:r>
      <w:r w:rsidRPr="00A16BA2">
        <w:rPr>
          <w:rFonts w:ascii="Arial" w:hAnsi="Arial" w:cs="Arial"/>
        </w:rPr>
        <w:t xml:space="preserve"> içerisinde, jürinin vermiş olduğu düzeltmeler tamamlanarak ciltlenmiş</w:t>
      </w:r>
      <w:r w:rsidR="007919FF" w:rsidRPr="00A16BA2">
        <w:rPr>
          <w:rFonts w:ascii="Arial" w:hAnsi="Arial" w:cs="Arial"/>
        </w:rPr>
        <w:t xml:space="preserve"> </w:t>
      </w:r>
      <w:r w:rsidRPr="00A16BA2">
        <w:rPr>
          <w:rFonts w:ascii="Arial" w:hAnsi="Arial" w:cs="Arial"/>
        </w:rPr>
        <w:t xml:space="preserve">olan </w:t>
      </w:r>
      <w:r w:rsidR="00A16BA2" w:rsidRPr="00A16BA2">
        <w:rPr>
          <w:rFonts w:ascii="Arial" w:hAnsi="Arial" w:cs="Arial"/>
        </w:rPr>
        <w:t>3</w:t>
      </w:r>
      <w:r w:rsidR="00416191" w:rsidRPr="00A16BA2">
        <w:rPr>
          <w:rFonts w:ascii="Arial" w:hAnsi="Arial" w:cs="Arial"/>
        </w:rPr>
        <w:t xml:space="preserve"> </w:t>
      </w:r>
      <w:r w:rsidRPr="00A16BA2">
        <w:rPr>
          <w:rFonts w:ascii="Arial" w:hAnsi="Arial" w:cs="Arial"/>
        </w:rPr>
        <w:t>kopya</w:t>
      </w:r>
      <w:r w:rsidR="007C182D" w:rsidRPr="00A16BA2">
        <w:rPr>
          <w:rFonts w:ascii="Arial" w:hAnsi="Arial" w:cs="Arial"/>
        </w:rPr>
        <w:t xml:space="preserve"> </w:t>
      </w:r>
      <w:r w:rsidR="00416191" w:rsidRPr="00A16BA2">
        <w:rPr>
          <w:rFonts w:ascii="Arial" w:hAnsi="Arial" w:cs="Arial"/>
        </w:rPr>
        <w:t xml:space="preserve">tez </w:t>
      </w:r>
      <w:r w:rsidRPr="00A16BA2">
        <w:rPr>
          <w:rFonts w:ascii="Arial" w:hAnsi="Arial" w:cs="Arial"/>
        </w:rPr>
        <w:t>tüm imzalar tamamlanarak enstitü sekreterliğine verilmelidir.</w:t>
      </w:r>
      <w:r w:rsidR="00863B1C" w:rsidRPr="00A16BA2">
        <w:rPr>
          <w:rFonts w:ascii="Arial" w:hAnsi="Arial" w:cs="Arial"/>
        </w:rPr>
        <w:t xml:space="preserve"> </w:t>
      </w:r>
    </w:p>
    <w:p w14:paraId="0B7D49A1" w14:textId="77777777" w:rsidR="00734916" w:rsidRPr="00B75242" w:rsidRDefault="00734916" w:rsidP="00734916">
      <w:pPr>
        <w:pStyle w:val="GvdeMetniGirintisi"/>
        <w:spacing w:after="120" w:line="240" w:lineRule="auto"/>
        <w:ind w:left="357" w:hanging="357"/>
        <w:rPr>
          <w:rFonts w:ascii="Arial" w:hAnsi="Arial" w:cs="Arial"/>
        </w:rPr>
      </w:pPr>
      <w:r w:rsidRPr="00B75242">
        <w:rPr>
          <w:rFonts w:ascii="Arial" w:hAnsi="Arial" w:cs="Arial"/>
          <w:b/>
        </w:rPr>
        <w:t>Öğrencilerin, ciltlenmiş tezlerle birlikte</w:t>
      </w:r>
      <w:r w:rsidRPr="00B75242">
        <w:rPr>
          <w:rFonts w:ascii="Arial" w:hAnsi="Arial" w:cs="Arial"/>
        </w:rPr>
        <w:t>;</w:t>
      </w:r>
    </w:p>
    <w:p w14:paraId="607E6CF8" w14:textId="77777777" w:rsidR="00B75242" w:rsidRDefault="00425E05" w:rsidP="00B445E2">
      <w:pPr>
        <w:spacing w:after="120"/>
        <w:ind w:left="426" w:hanging="426"/>
        <w:jc w:val="both"/>
        <w:rPr>
          <w:rFonts w:ascii="Arial" w:hAnsi="Arial" w:cs="Arial"/>
        </w:rPr>
      </w:pPr>
      <w:r w:rsidRPr="00B75242">
        <w:rPr>
          <w:rFonts w:ascii="Arial" w:hAnsi="Arial" w:cs="Arial"/>
          <w:b/>
        </w:rPr>
        <w:t>a)</w:t>
      </w:r>
      <w:r w:rsidRPr="00B75242">
        <w:rPr>
          <w:rFonts w:ascii="Arial" w:hAnsi="Arial" w:cs="Arial"/>
        </w:rPr>
        <w:t xml:space="preserve"> </w:t>
      </w:r>
      <w:r w:rsidR="00416191">
        <w:rPr>
          <w:rFonts w:ascii="Arial" w:hAnsi="Arial" w:cs="Arial"/>
        </w:rPr>
        <w:t>“</w:t>
      </w:r>
      <w:r w:rsidR="00AE0646" w:rsidRPr="00416191">
        <w:rPr>
          <w:rFonts w:ascii="Arial" w:hAnsi="Arial" w:cs="Arial"/>
          <w:i/>
        </w:rPr>
        <w:t xml:space="preserve">Yükseköğretim Kurumlarında Hazırlanan Lisansüstü Tezlerin İnternet Üzerinden </w:t>
      </w:r>
      <w:r w:rsidR="00B445E2">
        <w:rPr>
          <w:rFonts w:ascii="Arial" w:hAnsi="Arial" w:cs="Arial"/>
          <w:i/>
        </w:rPr>
        <w:t xml:space="preserve"> </w:t>
      </w:r>
      <w:r w:rsidR="00AE0646" w:rsidRPr="00416191">
        <w:rPr>
          <w:rFonts w:ascii="Arial" w:hAnsi="Arial" w:cs="Arial"/>
          <w:i/>
        </w:rPr>
        <w:t>Derlenmesi Hakkında Kılavuz</w:t>
      </w:r>
      <w:r w:rsidR="00416191">
        <w:rPr>
          <w:rFonts w:ascii="Arial" w:hAnsi="Arial" w:cs="Arial"/>
        </w:rPr>
        <w:t>”</w:t>
      </w:r>
      <w:r w:rsidR="00AE0646">
        <w:rPr>
          <w:rFonts w:ascii="Arial" w:hAnsi="Arial" w:cs="Arial"/>
        </w:rPr>
        <w:t xml:space="preserve">da </w:t>
      </w:r>
      <w:r w:rsidR="00416191">
        <w:rPr>
          <w:rFonts w:ascii="Arial" w:hAnsi="Arial" w:cs="Arial"/>
        </w:rPr>
        <w:t xml:space="preserve">yer alan açıklamalar </w:t>
      </w:r>
      <w:r w:rsidR="00B445E2">
        <w:rPr>
          <w:rFonts w:ascii="Arial" w:hAnsi="Arial" w:cs="Arial"/>
        </w:rPr>
        <w:t>doğrultusunda</w:t>
      </w:r>
      <w:r w:rsidR="00416191">
        <w:rPr>
          <w:rFonts w:ascii="Arial" w:hAnsi="Arial" w:cs="Arial"/>
        </w:rPr>
        <w:t xml:space="preserve"> </w:t>
      </w:r>
      <w:hyperlink r:id="rId6" w:history="1">
        <w:r w:rsidRPr="00B75242">
          <w:rPr>
            <w:rStyle w:val="Kpr"/>
            <w:rFonts w:ascii="Arial" w:hAnsi="Arial" w:cs="Arial"/>
          </w:rPr>
          <w:t>http://tez2.yok.gov.tr/</w:t>
        </w:r>
      </w:hyperlink>
      <w:r w:rsidRPr="00B75242">
        <w:rPr>
          <w:rFonts w:ascii="Arial" w:hAnsi="Arial" w:cs="Arial"/>
          <w:color w:val="0000FF"/>
        </w:rPr>
        <w:t xml:space="preserve"> </w:t>
      </w:r>
      <w:r w:rsidRPr="00B75242">
        <w:rPr>
          <w:rFonts w:ascii="Arial" w:hAnsi="Arial" w:cs="Arial"/>
        </w:rPr>
        <w:t>a</w:t>
      </w:r>
      <w:r w:rsidR="00B445E2">
        <w:rPr>
          <w:rFonts w:ascii="Arial" w:hAnsi="Arial" w:cs="Arial"/>
        </w:rPr>
        <w:t>dresinden indirilerek doldurulan</w:t>
      </w:r>
      <w:r w:rsidRPr="00B75242">
        <w:rPr>
          <w:rFonts w:ascii="Arial" w:hAnsi="Arial" w:cs="Arial"/>
        </w:rPr>
        <w:t xml:space="preserve"> “Tez Veri Girişi ve Yayımlama İzin Formu”nu</w:t>
      </w:r>
      <w:r w:rsidR="00B445E2">
        <w:rPr>
          <w:rFonts w:ascii="Arial" w:hAnsi="Arial" w:cs="Arial"/>
        </w:rPr>
        <w:t>n imzalı çıktısı</w:t>
      </w:r>
      <w:r w:rsidRPr="00B75242">
        <w:rPr>
          <w:rFonts w:ascii="Arial" w:hAnsi="Arial" w:cs="Arial"/>
        </w:rPr>
        <w:t>,</w:t>
      </w:r>
    </w:p>
    <w:p w14:paraId="6D274ADF" w14:textId="77777777" w:rsidR="00FC7661" w:rsidRDefault="00425E05" w:rsidP="00B445E2">
      <w:pPr>
        <w:spacing w:after="120"/>
        <w:ind w:left="426" w:hanging="426"/>
        <w:jc w:val="both"/>
        <w:rPr>
          <w:rStyle w:val="Gvdemetni0"/>
          <w:rFonts w:ascii="Arial" w:hAnsi="Arial" w:cs="Arial"/>
        </w:rPr>
      </w:pPr>
      <w:r w:rsidRPr="00B75242">
        <w:rPr>
          <w:rFonts w:ascii="Arial" w:hAnsi="Arial" w:cs="Arial"/>
          <w:b/>
        </w:rPr>
        <w:t>b)</w:t>
      </w:r>
      <w:r w:rsidR="00B445E2">
        <w:rPr>
          <w:rFonts w:ascii="Arial" w:hAnsi="Arial" w:cs="Arial"/>
        </w:rPr>
        <w:t xml:space="preserve"> </w:t>
      </w:r>
      <w:r w:rsidR="00FC7661">
        <w:rPr>
          <w:rFonts w:ascii="Arial" w:hAnsi="Arial" w:cs="Arial"/>
        </w:rPr>
        <w:t>1. CD de</w:t>
      </w:r>
      <w:r w:rsidR="00AE0646">
        <w:rPr>
          <w:rFonts w:ascii="Arial" w:hAnsi="Arial" w:cs="Arial"/>
        </w:rPr>
        <w:t xml:space="preserve">Tezin tam metni </w:t>
      </w:r>
      <w:r w:rsidR="00DE7C1E" w:rsidRPr="00B75242">
        <w:rPr>
          <w:rFonts w:ascii="Arial" w:hAnsi="Arial" w:cs="Arial"/>
        </w:rPr>
        <w:t>(</w:t>
      </w:r>
      <w:r w:rsidR="00AE0646">
        <w:rPr>
          <w:rFonts w:ascii="Arial" w:hAnsi="Arial" w:cs="Arial"/>
        </w:rPr>
        <w:t>İmza</w:t>
      </w:r>
      <w:r w:rsidR="00DE7C1E" w:rsidRPr="00B75242">
        <w:rPr>
          <w:rFonts w:ascii="Arial" w:hAnsi="Arial" w:cs="Arial"/>
        </w:rPr>
        <w:t xml:space="preserve"> Sayfası ve </w:t>
      </w:r>
      <w:r w:rsidR="00AE0646" w:rsidRPr="00AE0646">
        <w:rPr>
          <w:rFonts w:ascii="Arial" w:eastAsia="Calibri" w:hAnsi="Arial" w:cs="Arial"/>
          <w:lang w:eastAsia="en-US"/>
        </w:rPr>
        <w:t xml:space="preserve">Tez Savunması Sonrasında Yapılan Değişiklikleri de İçeren Tezin Teslim Edilen Son Haline Ait </w:t>
      </w:r>
      <w:r w:rsidR="005D662E">
        <w:rPr>
          <w:rFonts w:ascii="Arial" w:eastAsia="Calibri" w:hAnsi="Arial" w:cs="Arial"/>
          <w:lang w:eastAsia="en-US"/>
        </w:rPr>
        <w:t xml:space="preserve">Öğrenci ve Danışman </w:t>
      </w:r>
      <w:r w:rsidR="007968EB" w:rsidRPr="0089548C">
        <w:rPr>
          <w:rFonts w:ascii="Arial" w:eastAsia="Calibri" w:hAnsi="Arial" w:cs="Arial"/>
          <w:b/>
          <w:i/>
          <w:u w:val="single"/>
          <w:lang w:eastAsia="en-US"/>
        </w:rPr>
        <w:t>İmzasız</w:t>
      </w:r>
      <w:r w:rsidR="00AE0646" w:rsidRPr="00AE0646">
        <w:rPr>
          <w:rFonts w:ascii="Arial" w:eastAsia="Calibri" w:hAnsi="Arial" w:cs="Arial"/>
          <w:lang w:eastAsia="en-US"/>
        </w:rPr>
        <w:t xml:space="preserve"> “</w:t>
      </w:r>
      <w:r w:rsidR="00AE0646" w:rsidRPr="00AE0646">
        <w:rPr>
          <w:rFonts w:ascii="Arial" w:eastAsia="Calibri" w:hAnsi="Arial" w:cs="Arial"/>
          <w:i/>
          <w:lang w:eastAsia="en-US"/>
        </w:rPr>
        <w:t xml:space="preserve">Tez Orijinallik Raporu </w:t>
      </w:r>
      <w:r w:rsidR="00AE0646" w:rsidRPr="00AE0646">
        <w:rPr>
          <w:rFonts w:ascii="Arial" w:eastAsia="Calibri" w:hAnsi="Arial" w:cs="Arial"/>
          <w:lang w:eastAsia="en-US"/>
        </w:rPr>
        <w:t>dahil)</w:t>
      </w:r>
      <w:r w:rsidR="00AE0646" w:rsidRPr="00AE0646">
        <w:rPr>
          <w:rFonts w:ascii="Arial" w:hAnsi="Arial" w:cs="Arial"/>
        </w:rPr>
        <w:t xml:space="preserve"> </w:t>
      </w:r>
      <w:r w:rsidR="00734916" w:rsidRPr="00B75242">
        <w:rPr>
          <w:rFonts w:ascii="Arial" w:hAnsi="Arial" w:cs="Arial"/>
        </w:rPr>
        <w:t>pdf dosyası olarak</w:t>
      </w:r>
      <w:r w:rsidR="00AE0646">
        <w:rPr>
          <w:rFonts w:ascii="Arial" w:hAnsi="Arial" w:cs="Arial"/>
        </w:rPr>
        <w:t xml:space="preserve"> </w:t>
      </w:r>
      <w:r w:rsidR="00AE0646" w:rsidRPr="00AE0646">
        <w:rPr>
          <w:rFonts w:ascii="Arial" w:hAnsi="Arial" w:cs="Arial"/>
        </w:rPr>
        <w:t>kaydedilmiş CD</w:t>
      </w:r>
      <w:r w:rsidR="00416191">
        <w:rPr>
          <w:rFonts w:ascii="Arial" w:hAnsi="Arial" w:cs="Arial"/>
        </w:rPr>
        <w:t>’yi</w:t>
      </w:r>
      <w:r w:rsidR="00AE0646" w:rsidRPr="00AE0646">
        <w:rPr>
          <w:rFonts w:ascii="Arial" w:hAnsi="Arial" w:cs="Arial"/>
        </w:rPr>
        <w:t xml:space="preserve"> </w:t>
      </w:r>
      <w:r w:rsidR="00AE0646">
        <w:rPr>
          <w:rFonts w:ascii="Arial" w:hAnsi="Arial" w:cs="Arial"/>
        </w:rPr>
        <w:t>(</w:t>
      </w:r>
      <w:r w:rsidRPr="00B75242">
        <w:rPr>
          <w:rFonts w:ascii="Arial" w:hAnsi="Arial" w:cs="Arial"/>
        </w:rPr>
        <w:t xml:space="preserve">Dosya adı, YÖK Tez Merkezinden alınacak </w:t>
      </w:r>
      <w:r w:rsidRPr="00B75242">
        <w:rPr>
          <w:rFonts w:ascii="Arial" w:hAnsi="Arial" w:cs="Arial"/>
          <w:b/>
        </w:rPr>
        <w:t>Referans Numarası</w:t>
      </w:r>
      <w:r w:rsidRPr="00B75242">
        <w:rPr>
          <w:rFonts w:ascii="Arial" w:hAnsi="Arial" w:cs="Arial"/>
        </w:rPr>
        <w:t xml:space="preserve"> olacak şekilde</w:t>
      </w:r>
      <w:r w:rsidR="00AE0646">
        <w:rPr>
          <w:rFonts w:ascii="Arial" w:hAnsi="Arial" w:cs="Arial"/>
        </w:rPr>
        <w:t>)</w:t>
      </w:r>
      <w:r w:rsidR="00AE0646">
        <w:rPr>
          <w:rStyle w:val="Gvdemetni0"/>
          <w:rFonts w:ascii="Arial" w:hAnsi="Arial" w:cs="Arial"/>
        </w:rPr>
        <w:t>,</w:t>
      </w:r>
    </w:p>
    <w:p w14:paraId="1770329E" w14:textId="77777777" w:rsidR="00734916" w:rsidRDefault="00FC7661" w:rsidP="00B445E2">
      <w:pPr>
        <w:spacing w:after="120"/>
        <w:ind w:left="426" w:hanging="426"/>
        <w:jc w:val="both"/>
        <w:rPr>
          <w:rStyle w:val="Gvdemetni0"/>
          <w:rFonts w:ascii="Arial" w:hAnsi="Arial" w:cs="Arial"/>
        </w:rPr>
      </w:pPr>
      <w:r>
        <w:rPr>
          <w:rFonts w:ascii="Arial" w:hAnsi="Arial" w:cs="Arial"/>
          <w:b/>
        </w:rPr>
        <w:t xml:space="preserve">      </w:t>
      </w:r>
      <w:r>
        <w:rPr>
          <w:rStyle w:val="Gvdemetni0"/>
          <w:rFonts w:ascii="Arial" w:hAnsi="Arial" w:cs="Arial"/>
        </w:rPr>
        <w:t xml:space="preserve">2. CD de </w:t>
      </w:r>
      <w:r>
        <w:rPr>
          <w:rFonts w:ascii="Arial" w:hAnsi="Arial" w:cs="Arial"/>
        </w:rPr>
        <w:t xml:space="preserve">CD deTezin tam metni </w:t>
      </w:r>
      <w:r w:rsidRPr="00B75242">
        <w:rPr>
          <w:rFonts w:ascii="Arial" w:hAnsi="Arial" w:cs="Arial"/>
        </w:rPr>
        <w:t>(</w:t>
      </w:r>
      <w:r>
        <w:rPr>
          <w:rFonts w:ascii="Arial" w:hAnsi="Arial" w:cs="Arial"/>
        </w:rPr>
        <w:t>İmza</w:t>
      </w:r>
      <w:r w:rsidRPr="00B75242">
        <w:rPr>
          <w:rFonts w:ascii="Arial" w:hAnsi="Arial" w:cs="Arial"/>
        </w:rPr>
        <w:t xml:space="preserve"> Sayfası ve </w:t>
      </w:r>
      <w:r w:rsidRPr="00AE0646">
        <w:rPr>
          <w:rFonts w:ascii="Arial" w:eastAsia="Calibri" w:hAnsi="Arial" w:cs="Arial"/>
          <w:lang w:eastAsia="en-US"/>
        </w:rPr>
        <w:t xml:space="preserve">Tez Savunması Sonrasında Yapılan Değişiklikleri de İçeren Tezin Teslim Edilen Son Haline Ait </w:t>
      </w:r>
      <w:r>
        <w:rPr>
          <w:rFonts w:ascii="Arial" w:eastAsia="Calibri" w:hAnsi="Arial" w:cs="Arial"/>
          <w:lang w:eastAsia="en-US"/>
        </w:rPr>
        <w:t xml:space="preserve">Öğrenci ve Danışman </w:t>
      </w:r>
      <w:r w:rsidRPr="0089548C">
        <w:rPr>
          <w:rFonts w:ascii="Arial" w:eastAsia="Calibri" w:hAnsi="Arial" w:cs="Arial"/>
          <w:b/>
          <w:i/>
          <w:u w:val="single"/>
          <w:lang w:eastAsia="en-US"/>
        </w:rPr>
        <w:t>İmzasız</w:t>
      </w:r>
      <w:r w:rsidRPr="00AE0646">
        <w:rPr>
          <w:rFonts w:ascii="Arial" w:eastAsia="Calibri" w:hAnsi="Arial" w:cs="Arial"/>
          <w:lang w:eastAsia="en-US"/>
        </w:rPr>
        <w:t xml:space="preserve"> “</w:t>
      </w:r>
      <w:r w:rsidRPr="00AE0646">
        <w:rPr>
          <w:rFonts w:ascii="Arial" w:eastAsia="Calibri" w:hAnsi="Arial" w:cs="Arial"/>
          <w:i/>
          <w:lang w:eastAsia="en-US"/>
        </w:rPr>
        <w:t xml:space="preserve">Tez Orijinallik Raporu </w:t>
      </w:r>
      <w:r w:rsidRPr="00AE0646">
        <w:rPr>
          <w:rFonts w:ascii="Arial" w:eastAsia="Calibri" w:hAnsi="Arial" w:cs="Arial"/>
          <w:lang w:eastAsia="en-US"/>
        </w:rPr>
        <w:t>dahil)</w:t>
      </w:r>
      <w:r w:rsidRPr="00AE0646">
        <w:rPr>
          <w:rFonts w:ascii="Arial" w:hAnsi="Arial" w:cs="Arial"/>
        </w:rPr>
        <w:t xml:space="preserve"> </w:t>
      </w:r>
      <w:r w:rsidRPr="00B75242">
        <w:rPr>
          <w:rFonts w:ascii="Arial" w:hAnsi="Arial" w:cs="Arial"/>
        </w:rPr>
        <w:t>pdf dosyas</w:t>
      </w:r>
      <w:r>
        <w:rPr>
          <w:rFonts w:ascii="Arial" w:hAnsi="Arial" w:cs="Arial"/>
        </w:rPr>
        <w:t>ı, Tez veri giriş formu, turnıtın olmadır.</w:t>
      </w:r>
    </w:p>
    <w:p w14:paraId="46529690" w14:textId="77777777" w:rsidR="00FC7661" w:rsidRPr="00B75242" w:rsidRDefault="00FC7661" w:rsidP="00B445E2">
      <w:pPr>
        <w:spacing w:after="120"/>
        <w:ind w:left="426" w:hanging="426"/>
        <w:jc w:val="both"/>
        <w:rPr>
          <w:rFonts w:ascii="Arial" w:hAnsi="Arial" w:cs="Arial"/>
        </w:rPr>
      </w:pPr>
    </w:p>
    <w:p w14:paraId="6966F0DF" w14:textId="77777777" w:rsidR="00425E05" w:rsidRPr="00B75242" w:rsidRDefault="00425E05" w:rsidP="00B445E2">
      <w:pPr>
        <w:spacing w:after="120"/>
        <w:ind w:left="426" w:hanging="426"/>
        <w:jc w:val="both"/>
        <w:rPr>
          <w:rFonts w:ascii="Arial" w:hAnsi="Arial" w:cs="Arial"/>
          <w:b/>
        </w:rPr>
      </w:pPr>
      <w:r w:rsidRPr="00B75242">
        <w:rPr>
          <w:rFonts w:ascii="Arial" w:hAnsi="Arial" w:cs="Arial"/>
          <w:b/>
        </w:rPr>
        <w:t>c)</w:t>
      </w:r>
      <w:r w:rsidRPr="00B75242">
        <w:rPr>
          <w:rFonts w:ascii="Arial" w:hAnsi="Arial" w:cs="Arial"/>
        </w:rPr>
        <w:t xml:space="preserve"> Başkent Üniversitesi İntihal Tespit Programı kullanılarak</w:t>
      </w:r>
      <w:r w:rsidR="00CC3CD0" w:rsidRPr="00B75242">
        <w:rPr>
          <w:rFonts w:ascii="Arial" w:hAnsi="Arial" w:cs="Arial"/>
        </w:rPr>
        <w:t>,</w:t>
      </w:r>
      <w:r w:rsidRPr="00B75242">
        <w:rPr>
          <w:rFonts w:ascii="Arial" w:hAnsi="Arial" w:cs="Arial"/>
        </w:rPr>
        <w:t xml:space="preserve"> </w:t>
      </w:r>
      <w:r w:rsidR="00CC3CD0" w:rsidRPr="00B75242">
        <w:rPr>
          <w:rFonts w:ascii="Arial" w:hAnsi="Arial" w:cs="Arial"/>
        </w:rPr>
        <w:t xml:space="preserve">Savunma sınav tarihinden sonra </w:t>
      </w:r>
      <w:r w:rsidRPr="00B75242">
        <w:rPr>
          <w:rFonts w:ascii="Arial" w:hAnsi="Arial" w:cs="Arial"/>
        </w:rPr>
        <w:t xml:space="preserve">alınacak </w:t>
      </w:r>
      <w:r w:rsidRPr="00B75242">
        <w:rPr>
          <w:rFonts w:ascii="Arial" w:hAnsi="Arial" w:cs="Arial"/>
          <w:b/>
        </w:rPr>
        <w:t>“</w:t>
      </w:r>
      <w:r w:rsidR="00D808D9">
        <w:rPr>
          <w:rFonts w:ascii="Arial" w:hAnsi="Arial" w:cs="Arial"/>
          <w:b/>
        </w:rPr>
        <w:t>turnıtın</w:t>
      </w:r>
      <w:r w:rsidRPr="00B75242">
        <w:rPr>
          <w:rFonts w:ascii="Arial" w:hAnsi="Arial" w:cs="Arial"/>
          <w:b/>
        </w:rPr>
        <w:t>”</w:t>
      </w:r>
      <w:r w:rsidRPr="00B75242">
        <w:rPr>
          <w:rFonts w:ascii="Arial" w:hAnsi="Arial" w:cs="Arial"/>
        </w:rPr>
        <w:t>nu</w:t>
      </w:r>
      <w:r w:rsidR="00DE7C1E" w:rsidRPr="00B75242">
        <w:rPr>
          <w:rFonts w:ascii="Arial" w:hAnsi="Arial" w:cs="Arial"/>
        </w:rPr>
        <w:t>n, benzerlik oranını gösteren sayfasını,</w:t>
      </w:r>
    </w:p>
    <w:p w14:paraId="2D337DB2" w14:textId="77777777" w:rsidR="00416191" w:rsidRDefault="002C2017" w:rsidP="00B445E2">
      <w:pPr>
        <w:spacing w:after="120"/>
        <w:ind w:left="426" w:hanging="426"/>
        <w:jc w:val="both"/>
        <w:rPr>
          <w:rFonts w:ascii="Arial" w:hAnsi="Arial" w:cs="Arial"/>
        </w:rPr>
      </w:pPr>
      <w:r w:rsidRPr="00B75242">
        <w:rPr>
          <w:rFonts w:ascii="Arial" w:hAnsi="Arial" w:cs="Arial"/>
          <w:b/>
        </w:rPr>
        <w:t>d</w:t>
      </w:r>
      <w:r w:rsidR="00425E05" w:rsidRPr="00B75242">
        <w:rPr>
          <w:rFonts w:ascii="Arial" w:hAnsi="Arial" w:cs="Arial"/>
          <w:b/>
        </w:rPr>
        <w:t>)</w:t>
      </w:r>
      <w:r w:rsidR="00425E05" w:rsidRPr="00B75242">
        <w:rPr>
          <w:rFonts w:ascii="Arial" w:hAnsi="Arial" w:cs="Arial"/>
        </w:rPr>
        <w:t xml:space="preserve"> </w:t>
      </w:r>
      <w:r w:rsidR="00734916" w:rsidRPr="00B75242">
        <w:rPr>
          <w:rFonts w:ascii="Arial" w:hAnsi="Arial" w:cs="Arial"/>
        </w:rPr>
        <w:t>Enstitü Sekreterli</w:t>
      </w:r>
      <w:r w:rsidR="00B445E2">
        <w:rPr>
          <w:rFonts w:ascii="Arial" w:hAnsi="Arial" w:cs="Arial"/>
        </w:rPr>
        <w:t>ğinden temin edilerek doldurulan</w:t>
      </w:r>
      <w:r w:rsidR="00734916" w:rsidRPr="00B75242">
        <w:rPr>
          <w:rFonts w:ascii="Arial" w:hAnsi="Arial" w:cs="Arial"/>
        </w:rPr>
        <w:t xml:space="preserve"> “Başkent Üniversitesi Kütüphanes</w:t>
      </w:r>
      <w:r w:rsidR="00416191">
        <w:rPr>
          <w:rFonts w:ascii="Arial" w:hAnsi="Arial" w:cs="Arial"/>
        </w:rPr>
        <w:t>i Elektronik Tez Kabul Formu”nu,</w:t>
      </w:r>
    </w:p>
    <w:p w14:paraId="2B69D19C" w14:textId="77777777" w:rsidR="00425E05" w:rsidRPr="00B75242" w:rsidRDefault="00734916" w:rsidP="00B445E2">
      <w:pPr>
        <w:spacing w:after="120"/>
        <w:ind w:left="284" w:firstLine="142"/>
        <w:jc w:val="both"/>
        <w:rPr>
          <w:rFonts w:ascii="Arial" w:hAnsi="Arial" w:cs="Arial"/>
        </w:rPr>
      </w:pPr>
      <w:r w:rsidRPr="00B75242">
        <w:rPr>
          <w:rFonts w:ascii="Arial" w:hAnsi="Arial" w:cs="Arial"/>
        </w:rPr>
        <w:t xml:space="preserve"> </w:t>
      </w:r>
      <w:r w:rsidR="00B445E2">
        <w:rPr>
          <w:rFonts w:ascii="Arial" w:hAnsi="Arial" w:cs="Arial"/>
        </w:rPr>
        <w:t>E</w:t>
      </w:r>
      <w:r w:rsidRPr="00B75242">
        <w:rPr>
          <w:rFonts w:ascii="Arial" w:hAnsi="Arial" w:cs="Arial"/>
        </w:rPr>
        <w:t>nstitü sekreterliğine teslim etmeleri gerekmektedir.</w:t>
      </w:r>
    </w:p>
    <w:p w14:paraId="159B0D24" w14:textId="77777777" w:rsidR="00734916" w:rsidRPr="00B75242" w:rsidRDefault="00734916" w:rsidP="00734916">
      <w:pPr>
        <w:spacing w:after="120"/>
        <w:ind w:left="720" w:hanging="360"/>
        <w:jc w:val="both"/>
        <w:rPr>
          <w:rFonts w:ascii="Arial" w:hAnsi="Arial" w:cs="Arial"/>
        </w:rPr>
      </w:pPr>
    </w:p>
    <w:p w14:paraId="7853CBC8" w14:textId="77777777" w:rsidR="001F3F2C" w:rsidRPr="00B75242" w:rsidRDefault="001F3F2C" w:rsidP="008E0BE2">
      <w:pPr>
        <w:pStyle w:val="Gvdemetni21"/>
        <w:shd w:val="clear" w:color="auto" w:fill="auto"/>
        <w:spacing w:after="0" w:line="240" w:lineRule="auto"/>
        <w:jc w:val="left"/>
        <w:rPr>
          <w:rStyle w:val="Gvdemetni20"/>
          <w:rFonts w:ascii="Arial" w:hAnsi="Arial" w:cs="Arial"/>
          <w:b/>
          <w:sz w:val="24"/>
          <w:szCs w:val="24"/>
        </w:rPr>
      </w:pPr>
    </w:p>
    <w:p w14:paraId="41BDB037" w14:textId="77777777" w:rsidR="001F3F2C" w:rsidRDefault="001F3F2C" w:rsidP="00734916">
      <w:pPr>
        <w:pStyle w:val="Gvdemetni21"/>
        <w:shd w:val="clear" w:color="auto" w:fill="auto"/>
        <w:spacing w:after="0" w:line="240" w:lineRule="auto"/>
        <w:ind w:left="40"/>
        <w:rPr>
          <w:rStyle w:val="Gvdemetni20"/>
          <w:rFonts w:ascii="Arial" w:hAnsi="Arial" w:cs="Arial"/>
          <w:b/>
          <w:sz w:val="24"/>
          <w:szCs w:val="24"/>
        </w:rPr>
      </w:pPr>
    </w:p>
    <w:p w14:paraId="251E11DD" w14:textId="77777777"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14:paraId="0DA003A2" w14:textId="77777777"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14:paraId="4EB8281B" w14:textId="77777777"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14:paraId="09E76DE0" w14:textId="77777777" w:rsidR="007C182D" w:rsidRDefault="007C182D" w:rsidP="00734916">
      <w:pPr>
        <w:pStyle w:val="Gvdemetni21"/>
        <w:shd w:val="clear" w:color="auto" w:fill="auto"/>
        <w:spacing w:after="0" w:line="240" w:lineRule="auto"/>
        <w:ind w:left="40"/>
        <w:rPr>
          <w:rStyle w:val="Gvdemetni20"/>
          <w:rFonts w:ascii="Arial" w:hAnsi="Arial" w:cs="Arial"/>
          <w:b/>
          <w:sz w:val="24"/>
          <w:szCs w:val="24"/>
        </w:rPr>
      </w:pPr>
    </w:p>
    <w:p w14:paraId="0E6EEA98" w14:textId="77777777" w:rsidR="007C182D" w:rsidRPr="00B75242" w:rsidRDefault="007C182D" w:rsidP="00734916">
      <w:pPr>
        <w:pStyle w:val="Gvdemetni21"/>
        <w:shd w:val="clear" w:color="auto" w:fill="auto"/>
        <w:spacing w:after="0" w:line="240" w:lineRule="auto"/>
        <w:ind w:left="40"/>
        <w:rPr>
          <w:rStyle w:val="Gvdemetni20"/>
          <w:rFonts w:ascii="Arial" w:hAnsi="Arial" w:cs="Arial"/>
          <w:b/>
          <w:sz w:val="24"/>
          <w:szCs w:val="24"/>
        </w:rPr>
      </w:pPr>
    </w:p>
    <w:p w14:paraId="502A6FE2"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07130074"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7F052353"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03292868"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5CFFDDFE"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5EF44CAA"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5D2DFC1C" w14:textId="77777777"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14:paraId="482D9CA8" w14:textId="77777777" w:rsidR="001F3F2C" w:rsidRPr="001F3F2C" w:rsidRDefault="001F3F2C" w:rsidP="000012CD">
      <w:pPr>
        <w:pStyle w:val="Gvdemetni21"/>
        <w:shd w:val="clear" w:color="auto" w:fill="auto"/>
        <w:spacing w:after="0" w:line="240" w:lineRule="auto"/>
        <w:ind w:left="40"/>
        <w:rPr>
          <w:rStyle w:val="Gvdemetni20"/>
          <w:rFonts w:ascii="Arial" w:eastAsia="Gulim" w:hAnsi="Arial" w:cs="Arial"/>
          <w:b/>
          <w:bCs/>
          <w:color w:val="000000"/>
          <w:sz w:val="20"/>
          <w:szCs w:val="20"/>
          <w:shd w:val="clear" w:color="auto" w:fill="auto"/>
        </w:rPr>
      </w:pPr>
      <w:r w:rsidRPr="00E1511B">
        <w:rPr>
          <w:rFonts w:ascii="Arial" w:eastAsia="Gulim" w:hAnsi="Arial" w:cs="Arial"/>
          <w:color w:val="000000"/>
          <w:sz w:val="20"/>
          <w:szCs w:val="20"/>
        </w:rPr>
        <w:t xml:space="preserve"> </w:t>
      </w:r>
    </w:p>
    <w:p w14:paraId="18DFB4BF" w14:textId="77777777" w:rsidR="00734916" w:rsidRPr="00E56857" w:rsidRDefault="00734916" w:rsidP="00734916">
      <w:pPr>
        <w:pStyle w:val="Gvdemetni21"/>
        <w:shd w:val="clear" w:color="auto" w:fill="auto"/>
        <w:spacing w:after="0" w:line="240" w:lineRule="auto"/>
        <w:ind w:left="40"/>
        <w:rPr>
          <w:rFonts w:ascii="Times New Roman" w:hAnsi="Times New Roman" w:cs="Times New Roman"/>
          <w:b w:val="0"/>
          <w:sz w:val="24"/>
          <w:szCs w:val="24"/>
        </w:rPr>
      </w:pPr>
      <w:r w:rsidRPr="00E56857">
        <w:rPr>
          <w:rStyle w:val="Gvdemetni20"/>
          <w:rFonts w:ascii="Times New Roman" w:hAnsi="Times New Roman" w:cs="Times New Roman"/>
          <w:b/>
          <w:sz w:val="24"/>
          <w:szCs w:val="24"/>
        </w:rPr>
        <w:lastRenderedPageBreak/>
        <w:t>YÜKSEKÖĞRETİM KURUMLARINDA HAZIRLANAN LİSANSÜSTÜ TEZLERİN İNTERNET ÜZERİNDEN DERLENMESİ HAKKINDA KILAVUZ</w:t>
      </w:r>
    </w:p>
    <w:p w14:paraId="5925C373" w14:textId="77777777" w:rsidR="00734916" w:rsidRPr="002A0179" w:rsidRDefault="00734916" w:rsidP="00734916">
      <w:pPr>
        <w:pStyle w:val="Gvdemetni21"/>
        <w:shd w:val="clear" w:color="auto" w:fill="auto"/>
        <w:spacing w:after="0" w:line="240" w:lineRule="auto"/>
        <w:ind w:right="140"/>
        <w:jc w:val="right"/>
        <w:rPr>
          <w:rStyle w:val="Gvdemetni23"/>
          <w:rFonts w:ascii="Times New Roman" w:hAnsi="Times New Roman" w:cs="Times New Roman"/>
          <w:sz w:val="24"/>
          <w:szCs w:val="24"/>
        </w:rPr>
      </w:pPr>
    </w:p>
    <w:p w14:paraId="18C7F83C" w14:textId="77777777" w:rsidR="00734916" w:rsidRPr="00E56857" w:rsidRDefault="00734916" w:rsidP="00734916">
      <w:pPr>
        <w:pStyle w:val="Gvdemetni21"/>
        <w:shd w:val="clear" w:color="auto" w:fill="auto"/>
        <w:tabs>
          <w:tab w:val="left" w:pos="142"/>
        </w:tabs>
        <w:spacing w:after="120" w:line="240" w:lineRule="auto"/>
        <w:ind w:right="142"/>
        <w:jc w:val="left"/>
        <w:rPr>
          <w:rFonts w:ascii="Times New Roman" w:hAnsi="Times New Roman" w:cs="Times New Roman"/>
          <w:b w:val="0"/>
          <w:sz w:val="24"/>
          <w:szCs w:val="24"/>
        </w:rPr>
      </w:pPr>
      <w:r w:rsidRPr="00E56857">
        <w:rPr>
          <w:rStyle w:val="Gvdemetni23"/>
          <w:rFonts w:ascii="Times New Roman" w:hAnsi="Times New Roman" w:cs="Times New Roman"/>
          <w:b/>
          <w:sz w:val="24"/>
          <w:szCs w:val="24"/>
        </w:rPr>
        <w:t>2. ÖĞRENCİ YÜKÜMLÜLÜKLERİ (Tezlerin Hazırlanması ve Teslimi) :</w:t>
      </w:r>
    </w:p>
    <w:p w14:paraId="4A8AC706" w14:textId="77777777" w:rsidR="00734916" w:rsidRPr="002A0179" w:rsidRDefault="00734916" w:rsidP="00734916">
      <w:pPr>
        <w:pStyle w:val="Gvdemetni1"/>
        <w:shd w:val="clear" w:color="auto" w:fill="auto"/>
        <w:spacing w:before="0" w:after="0" w:line="240" w:lineRule="auto"/>
        <w:ind w:left="40" w:right="700"/>
        <w:rPr>
          <w:rFonts w:ascii="Times New Roman" w:hAnsi="Times New Roman" w:cs="Times New Roman"/>
          <w:sz w:val="24"/>
          <w:szCs w:val="24"/>
        </w:rPr>
      </w:pPr>
      <w:r w:rsidRPr="002A0179">
        <w:rPr>
          <w:rStyle w:val="Gvdemetni0"/>
          <w:rFonts w:ascii="Times New Roman" w:hAnsi="Times New Roman" w:cs="Times New Roman"/>
          <w:sz w:val="24"/>
          <w:szCs w:val="24"/>
        </w:rPr>
        <w:t>Tezler, kompakt disk ortamında elektronik olarak hazırlanarak, Tez Veri Girişi ve Yayımlama İzin Formu</w:t>
      </w:r>
      <w:r w:rsidR="00DE19D3">
        <w:rPr>
          <w:rStyle w:val="Gvdemetni0"/>
          <w:rFonts w:ascii="Times New Roman" w:hAnsi="Times New Roman" w:cs="Times New Roman"/>
          <w:sz w:val="24"/>
          <w:szCs w:val="24"/>
        </w:rPr>
        <w:t xml:space="preserve"> </w:t>
      </w:r>
      <w:r w:rsidRPr="002A0179">
        <w:rPr>
          <w:rStyle w:val="Gvdemetni0"/>
          <w:rFonts w:ascii="Times New Roman" w:hAnsi="Times New Roman" w:cs="Times New Roman"/>
          <w:sz w:val="24"/>
          <w:szCs w:val="24"/>
        </w:rPr>
        <w:t>(EK-l) ile birlikte Enstitüye teslim edilecektir. Tezler, kesinlikle kağıt veya disket ortamında kabul edilmeyecektir.</w:t>
      </w:r>
    </w:p>
    <w:p w14:paraId="490217FB" w14:textId="77777777" w:rsidR="00734916" w:rsidRPr="002A0179" w:rsidRDefault="00734916" w:rsidP="00734916">
      <w:pPr>
        <w:pStyle w:val="Gvdemetni31"/>
        <w:shd w:val="clear" w:color="auto" w:fill="auto"/>
        <w:spacing w:before="0" w:after="242" w:line="220" w:lineRule="exact"/>
        <w:ind w:left="40"/>
        <w:rPr>
          <w:rStyle w:val="Gvdemetni30"/>
          <w:rFonts w:ascii="Times New Roman" w:hAnsi="Times New Roman" w:cs="Times New Roman"/>
          <w:sz w:val="24"/>
          <w:szCs w:val="24"/>
        </w:rPr>
      </w:pPr>
    </w:p>
    <w:p w14:paraId="705EDA1D" w14:textId="77777777" w:rsidR="00734916" w:rsidRPr="002A0179" w:rsidRDefault="00734916" w:rsidP="00734916">
      <w:pPr>
        <w:pStyle w:val="Gvdemetni31"/>
        <w:shd w:val="clear" w:color="auto" w:fill="auto"/>
        <w:spacing w:before="0" w:after="242" w:line="220" w:lineRule="exact"/>
        <w:ind w:left="40"/>
        <w:rPr>
          <w:rFonts w:ascii="Times New Roman" w:hAnsi="Times New Roman" w:cs="Times New Roman"/>
          <w:b/>
          <w:sz w:val="24"/>
          <w:szCs w:val="24"/>
        </w:rPr>
      </w:pPr>
      <w:r w:rsidRPr="002A0179">
        <w:rPr>
          <w:rStyle w:val="Gvdemetni30"/>
          <w:rFonts w:ascii="Times New Roman" w:hAnsi="Times New Roman" w:cs="Times New Roman"/>
          <w:b/>
          <w:sz w:val="24"/>
          <w:szCs w:val="24"/>
        </w:rPr>
        <w:t>2.1 Tez Veri Girişi ve Yayımlama izin Formunun Doldurulması :</w:t>
      </w:r>
    </w:p>
    <w:p w14:paraId="01E273E3" w14:textId="77777777" w:rsidR="00734916" w:rsidRPr="002A0179" w:rsidRDefault="00734916" w:rsidP="00734916">
      <w:pPr>
        <w:pStyle w:val="Gvdemetni1"/>
        <w:numPr>
          <w:ilvl w:val="0"/>
          <w:numId w:val="4"/>
        </w:numPr>
        <w:shd w:val="clear" w:color="auto" w:fill="auto"/>
        <w:spacing w:before="0"/>
        <w:ind w:right="700"/>
        <w:rPr>
          <w:rStyle w:val="Gvdemetni0"/>
          <w:rFonts w:ascii="Times New Roman" w:hAnsi="Times New Roman" w:cs="Times New Roman"/>
          <w:sz w:val="24"/>
          <w:szCs w:val="24"/>
          <w:shd w:val="clear" w:color="auto" w:fill="auto"/>
        </w:rPr>
      </w:pPr>
      <w:r w:rsidRPr="002A0179">
        <w:rPr>
          <w:rStyle w:val="GvdemetniKaln"/>
          <w:rFonts w:ascii="Times New Roman" w:hAnsi="Times New Roman" w:cs="Times New Roman"/>
          <w:sz w:val="24"/>
          <w:szCs w:val="24"/>
        </w:rPr>
        <w:t>Tez Veri Girişi ve Yayımlama İzin Formu:</w:t>
      </w:r>
      <w:r w:rsidRPr="002A0179">
        <w:rPr>
          <w:rStyle w:val="Gvdemetni0"/>
          <w:rFonts w:ascii="Times New Roman" w:hAnsi="Times New Roman" w:cs="Times New Roman"/>
          <w:sz w:val="24"/>
          <w:szCs w:val="24"/>
        </w:rPr>
        <w:t xml:space="preserve"> Tezin, eser adı, yazar adı, referans numarası ve diğer bibliyografik bilgilerin bulunduğu ve YÖK Ulusal Tez Merkezi tarafından dijital iletim de dahil olmak üzere her türlü ortamda tam metin (PDF) olarak araştırma hizmetine sunulması konusunda yazarın izninin alındığı belgedir. Tez Veri Girişi ve Yayımlama İzin Formu </w:t>
      </w:r>
      <w:r w:rsidRPr="002A0179">
        <w:rPr>
          <w:rStyle w:val="Gvdemetni0"/>
          <w:rFonts w:ascii="Times New Roman" w:hAnsi="Times New Roman" w:cs="Times New Roman"/>
          <w:sz w:val="24"/>
          <w:szCs w:val="24"/>
          <w:lang w:val="en-US"/>
        </w:rPr>
        <w:t>(</w:t>
      </w:r>
      <w:hyperlink r:id="rId7" w:history="1">
        <w:r w:rsidRPr="002A0179">
          <w:rPr>
            <w:rStyle w:val="Kpr"/>
            <w:rFonts w:ascii="Times New Roman" w:hAnsi="Times New Roman" w:cs="Times New Roman"/>
            <w:sz w:val="24"/>
            <w:szCs w:val="24"/>
          </w:rPr>
          <w:t>http://tez2.yok.gov.tr/</w:t>
        </w:r>
      </w:hyperlink>
      <w:r w:rsidRPr="002A0179">
        <w:rPr>
          <w:rStyle w:val="Gvdemetni0"/>
          <w:rFonts w:ascii="Times New Roman" w:hAnsi="Times New Roman" w:cs="Times New Roman"/>
          <w:sz w:val="24"/>
          <w:szCs w:val="24"/>
          <w:lang w:val="en-US"/>
        </w:rPr>
        <w:t xml:space="preserve">) </w:t>
      </w:r>
      <w:r w:rsidRPr="002A0179">
        <w:rPr>
          <w:rStyle w:val="Gvdemetni0"/>
          <w:rFonts w:ascii="Times New Roman" w:hAnsi="Times New Roman" w:cs="Times New Roman"/>
          <w:sz w:val="24"/>
          <w:szCs w:val="24"/>
        </w:rPr>
        <w:t>adresinde bulunmaktadır. Formu doldurmak için sisteme üye olmak gerekir.</w:t>
      </w:r>
    </w:p>
    <w:p w14:paraId="67848DC6"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Form,</w:t>
      </w:r>
      <w:r w:rsidRPr="002A0179">
        <w:rPr>
          <w:rStyle w:val="Gvdemetni0"/>
          <w:rFonts w:ascii="Times New Roman" w:hAnsi="Times New Roman" w:cs="Times New Roman"/>
          <w:sz w:val="24"/>
          <w:szCs w:val="24"/>
        </w:rPr>
        <w:t xml:space="preserve"> yazar tarafından doldurulan bilgilerin, Ulusal Tez Merkezi Veri Tabanı ile bağlantılı geçici bir tabloya aktarılmasını sağlamak üzere tasarlanmıştır. Formun doldurulması bitirilip </w:t>
      </w:r>
      <w:r w:rsidRPr="002A0179">
        <w:rPr>
          <w:rStyle w:val="GvdemetniKaln"/>
          <w:rFonts w:ascii="Times New Roman" w:hAnsi="Times New Roman" w:cs="Times New Roman"/>
          <w:sz w:val="24"/>
          <w:szCs w:val="24"/>
        </w:rPr>
        <w:t>"Kaydet"</w:t>
      </w:r>
      <w:r w:rsidRPr="002A0179">
        <w:rPr>
          <w:rStyle w:val="Gvdemetni0"/>
          <w:rFonts w:ascii="Times New Roman" w:hAnsi="Times New Roman" w:cs="Times New Roman"/>
          <w:sz w:val="24"/>
          <w:szCs w:val="24"/>
        </w:rPr>
        <w:t xml:space="preserve"> kutucuğu tıklandığında, üzerinde sistem tarafından üretilen "Referans Numarası" bulunan, basıma uygun form düzenlenmektedir. Herhangi bir nedenle hatalı veri girişi yapılmış ise form basılmadan önce geri dönülerek düzeltme yapılabilir. Ulusal Tez Merkezinde yapılacak kontrollerde, Tez Veri Girişi ve Yayımlama İzin Formu üzerinde bulunan Referans Numarası dikkate alınacaktır.</w:t>
      </w:r>
    </w:p>
    <w:p w14:paraId="633FDB9E"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Tezlerin başlık</w:t>
      </w:r>
      <w:r w:rsidR="005F1050">
        <w:rPr>
          <w:rStyle w:val="GvdemetniKaln"/>
          <w:rFonts w:ascii="Times New Roman" w:hAnsi="Times New Roman" w:cs="Times New Roman"/>
          <w:sz w:val="24"/>
          <w:szCs w:val="24"/>
        </w:rPr>
        <w:t>ları ve özet (abstrakt) sayfaları</w:t>
      </w:r>
      <w:r w:rsidRPr="002A0179">
        <w:rPr>
          <w:rStyle w:val="GvdemetniKaln"/>
          <w:rFonts w:ascii="Times New Roman" w:hAnsi="Times New Roman" w:cs="Times New Roman"/>
          <w:sz w:val="24"/>
          <w:szCs w:val="24"/>
        </w:rPr>
        <w:t>,</w:t>
      </w:r>
      <w:r w:rsidRPr="002A0179">
        <w:rPr>
          <w:rStyle w:val="Gvdemetni0"/>
          <w:rFonts w:ascii="Times New Roman" w:hAnsi="Times New Roman" w:cs="Times New Roman"/>
          <w:sz w:val="24"/>
          <w:szCs w:val="24"/>
        </w:rPr>
        <w:t xml:space="preserve"> Tez Veri Tabanının taranabilir alanlarına yüklenmektedir. Bu nedenle bu gibi metin alanlarında, italik yazı tipi, tablo, şekil, grafik, kimyasal veya matematiksel formüller, semboller, alt veya üst simge </w:t>
      </w:r>
      <w:r w:rsidRPr="002A0179">
        <w:rPr>
          <w:rStyle w:val="Gvdemetni0"/>
          <w:rFonts w:ascii="Times New Roman" w:hAnsi="Times New Roman" w:cs="Times New Roman"/>
          <w:sz w:val="24"/>
          <w:szCs w:val="24"/>
          <w:lang w:val="en-US"/>
        </w:rPr>
        <w:t xml:space="preserve">(subscript, superscript), </w:t>
      </w:r>
      <w:r w:rsidRPr="002A0179">
        <w:rPr>
          <w:rStyle w:val="Gvdemetni0"/>
          <w:rFonts w:ascii="Times New Roman" w:hAnsi="Times New Roman" w:cs="Times New Roman"/>
          <w:sz w:val="24"/>
          <w:szCs w:val="24"/>
        </w:rPr>
        <w:t>Yunan harfleri veya diğer standart olmayan simge veya karakterler kullanılmamalıdır"</w:t>
      </w:r>
    </w:p>
    <w:p w14:paraId="23D92274"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Bölüm, Anabilim Dalı</w:t>
      </w:r>
      <w:r w:rsidRPr="002A0179">
        <w:rPr>
          <w:rStyle w:val="Gvdemetni0"/>
          <w:rFonts w:ascii="Times New Roman" w:hAnsi="Times New Roman" w:cs="Times New Roman"/>
          <w:sz w:val="24"/>
          <w:szCs w:val="24"/>
        </w:rPr>
        <w:t xml:space="preserve"> ve</w:t>
      </w:r>
      <w:r w:rsidRPr="002A0179">
        <w:rPr>
          <w:rStyle w:val="GvdemetniKaln"/>
          <w:rFonts w:ascii="Times New Roman" w:hAnsi="Times New Roman" w:cs="Times New Roman"/>
          <w:sz w:val="24"/>
          <w:szCs w:val="24"/>
        </w:rPr>
        <w:t xml:space="preserve"> Bilim Dalı</w:t>
      </w:r>
      <w:r w:rsidRPr="002A0179">
        <w:rPr>
          <w:rStyle w:val="Gvdemetni0"/>
          <w:rFonts w:ascii="Times New Roman" w:hAnsi="Times New Roman" w:cs="Times New Roman"/>
          <w:sz w:val="24"/>
          <w:szCs w:val="24"/>
        </w:rPr>
        <w:t xml:space="preserve"> satırlarında duruma uygun seçenek bulunamazsa bu satırlar boş geçilebilir.</w:t>
      </w:r>
    </w:p>
    <w:p w14:paraId="5C0B7EC0"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Dizin Terimleri:</w:t>
      </w:r>
      <w:r w:rsidRPr="002A0179">
        <w:rPr>
          <w:rStyle w:val="Gvdemetni0"/>
          <w:rFonts w:ascii="Times New Roman" w:hAnsi="Times New Roman" w:cs="Times New Roman"/>
          <w:sz w:val="24"/>
          <w:szCs w:val="24"/>
        </w:rPr>
        <w:t xml:space="preserve"> Ulusal Tez Merkezi Veri Tabanında aranan tezlere, doğrudan erişimi sağlayan anahtar kelimelerin alfabetik listesidir.</w:t>
      </w:r>
    </w:p>
    <w:p w14:paraId="400A77F2"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Önerilen Dizin Terimleri:</w:t>
      </w:r>
      <w:r w:rsidRPr="002A0179">
        <w:rPr>
          <w:rStyle w:val="Gvdemetni0"/>
          <w:rFonts w:ascii="Times New Roman" w:hAnsi="Times New Roman" w:cs="Times New Roman"/>
          <w:sz w:val="24"/>
          <w:szCs w:val="24"/>
        </w:rPr>
        <w:t xml:space="preserve"> İlgili anahtar kelimelerin, sistemde var olan Dizin Terimleri Listesinde bulunmaması durumunda; yazar tarafından önerilen anahtar kelimenin Türkçesi=İngilizcesi şeklinde bu alana yazılmalıdır.</w:t>
      </w:r>
    </w:p>
    <w:p w14:paraId="6CA863D7" w14:textId="77777777"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Yayımlama İzni ve Erteleme:</w:t>
      </w:r>
      <w:r w:rsidRPr="002A0179">
        <w:rPr>
          <w:rStyle w:val="Gvdemetni0"/>
          <w:rFonts w:ascii="Times New Roman" w:hAnsi="Times New Roman" w:cs="Times New Roman"/>
          <w:sz w:val="24"/>
          <w:szCs w:val="24"/>
        </w:rPr>
        <w:t xml:space="preserve"> Tez Veri Girişi ve Yayımlama İzin Formu, tezlerin internet üzerinden yayınlanmasını sağlayacak izin metnini de içerdiğinden, ayrıca bir izin formu doldurulmayacaktır. Yükseköğretim Kurulu Ulusal Tez Merkezi Veri Tabanı üzerinden tezinin tam metin araştırma hizmetine sunulmasını kabul eden tez yazarları, "yayımlanmasına izin veriyorum" seçeneğini işaretleyerek EK-1 A' da görüldüğü gibi Formu düzenler.</w:t>
      </w:r>
    </w:p>
    <w:p w14:paraId="130B22A6" w14:textId="77777777" w:rsidR="00734916" w:rsidRPr="002A0179" w:rsidRDefault="00734916" w:rsidP="00734916">
      <w:pPr>
        <w:pStyle w:val="Gvdemetni1"/>
        <w:shd w:val="clear" w:color="auto" w:fill="auto"/>
        <w:spacing w:before="0"/>
        <w:ind w:left="760" w:right="700"/>
        <w:rPr>
          <w:rFonts w:ascii="Times New Roman" w:hAnsi="Times New Roman" w:cs="Times New Roman"/>
          <w:sz w:val="24"/>
          <w:szCs w:val="24"/>
        </w:rPr>
      </w:pPr>
      <w:r w:rsidRPr="002A0179">
        <w:rPr>
          <w:rStyle w:val="Gvdemetni0"/>
          <w:rFonts w:ascii="Times New Roman" w:hAnsi="Times New Roman" w:cs="Times New Roman"/>
          <w:sz w:val="24"/>
          <w:szCs w:val="24"/>
        </w:rPr>
        <w:t xml:space="preserve">Tezin bir yayınevi tarafından yayımlaması sürecinde olması veya patent başvurusunda bulunulması gibi durumlarda; erişime açılması en fazla 3 yıl </w:t>
      </w:r>
      <w:r w:rsidRPr="002A0179">
        <w:rPr>
          <w:rStyle w:val="Gvdemetni0"/>
          <w:rFonts w:ascii="Times New Roman" w:hAnsi="Times New Roman" w:cs="Times New Roman"/>
          <w:sz w:val="24"/>
          <w:szCs w:val="24"/>
        </w:rPr>
        <w:lastRenderedPageBreak/>
        <w:t xml:space="preserve">süreyle ertelenebilir. Bu durumda tez yazarı erteleme seçeneğini işaretleyerek erteleme süresini belirtir. </w:t>
      </w:r>
      <w:r w:rsidRPr="002A0179">
        <w:rPr>
          <w:rStyle w:val="Gvdemetni0"/>
          <w:rFonts w:ascii="Times New Roman" w:hAnsi="Times New Roman" w:cs="Times New Roman"/>
          <w:sz w:val="24"/>
          <w:szCs w:val="24"/>
          <w:lang w:val="en-US"/>
        </w:rPr>
        <w:t xml:space="preserve">Form, </w:t>
      </w:r>
      <w:r w:rsidRPr="002A0179">
        <w:rPr>
          <w:rStyle w:val="Gvdemetni0"/>
          <w:rFonts w:ascii="Times New Roman" w:hAnsi="Times New Roman" w:cs="Times New Roman"/>
          <w:sz w:val="24"/>
          <w:szCs w:val="24"/>
        </w:rPr>
        <w:t>EK-1B 'de görüldüğü gibi düzenlenir.</w:t>
      </w:r>
    </w:p>
    <w:p w14:paraId="2D3CF13B" w14:textId="77777777" w:rsidR="00734916" w:rsidRPr="002A0179" w:rsidRDefault="00734916" w:rsidP="00734916">
      <w:pPr>
        <w:pStyle w:val="Gvdemetni1"/>
        <w:numPr>
          <w:ilvl w:val="0"/>
          <w:numId w:val="4"/>
        </w:numPr>
        <w:shd w:val="clear" w:color="auto" w:fill="auto"/>
        <w:spacing w:before="0"/>
        <w:ind w:right="700"/>
        <w:rPr>
          <w:rStyle w:val="Gvdemetni0"/>
          <w:rFonts w:ascii="Times New Roman" w:hAnsi="Times New Roman" w:cs="Times New Roman"/>
          <w:sz w:val="24"/>
          <w:szCs w:val="24"/>
          <w:shd w:val="clear" w:color="auto" w:fill="auto"/>
        </w:rPr>
      </w:pPr>
      <w:r w:rsidRPr="002A0179">
        <w:rPr>
          <w:rStyle w:val="GvdemetniKaln"/>
          <w:rFonts w:ascii="Times New Roman" w:hAnsi="Times New Roman" w:cs="Times New Roman"/>
          <w:sz w:val="24"/>
          <w:szCs w:val="24"/>
        </w:rPr>
        <w:t>Özetler,</w:t>
      </w:r>
      <w:r w:rsidRPr="002A0179">
        <w:rPr>
          <w:rStyle w:val="Gvdemetni0"/>
          <w:rFonts w:ascii="Times New Roman" w:hAnsi="Times New Roman" w:cs="Times New Roman"/>
          <w:sz w:val="24"/>
          <w:szCs w:val="24"/>
        </w:rPr>
        <w:t xml:space="preserve"> biri Türkçe olmak üzere iki dilde 250'şer kelimeyi geçmeyecek şekilde hazırlanmalıdır.</w:t>
      </w:r>
    </w:p>
    <w:p w14:paraId="15FF1D62" w14:textId="77777777" w:rsidR="00734916" w:rsidRPr="002A0179" w:rsidRDefault="00734916" w:rsidP="00734916">
      <w:pPr>
        <w:pStyle w:val="Gvdemetni1"/>
        <w:numPr>
          <w:ilvl w:val="1"/>
          <w:numId w:val="7"/>
        </w:numPr>
        <w:shd w:val="clear" w:color="auto" w:fill="auto"/>
        <w:spacing w:before="0" w:after="275"/>
        <w:ind w:right="40"/>
        <w:rPr>
          <w:rStyle w:val="Gvdemetni30"/>
          <w:rFonts w:ascii="Times New Roman" w:hAnsi="Times New Roman" w:cs="Times New Roman"/>
          <w:b/>
          <w:iCs w:val="0"/>
          <w:sz w:val="24"/>
          <w:szCs w:val="24"/>
        </w:rPr>
      </w:pPr>
      <w:r w:rsidRPr="002A0179">
        <w:rPr>
          <w:rStyle w:val="Gvdemetni30"/>
          <w:rFonts w:ascii="Times New Roman" w:hAnsi="Times New Roman" w:cs="Times New Roman"/>
          <w:b/>
          <w:iCs w:val="0"/>
          <w:sz w:val="24"/>
          <w:szCs w:val="24"/>
        </w:rPr>
        <w:t>Kompakt Disklerin Hazırlanması:</w:t>
      </w:r>
    </w:p>
    <w:p w14:paraId="7716EDDF" w14:textId="77777777" w:rsidR="00734916" w:rsidRPr="002A0179" w:rsidRDefault="00734916" w:rsidP="00734916">
      <w:pPr>
        <w:pStyle w:val="Gvdemetni1"/>
        <w:numPr>
          <w:ilvl w:val="0"/>
          <w:numId w:val="6"/>
        </w:numPr>
        <w:shd w:val="clear" w:color="auto" w:fill="auto"/>
        <w:tabs>
          <w:tab w:val="left" w:pos="337"/>
        </w:tabs>
        <w:spacing w:before="0"/>
        <w:ind w:right="40"/>
        <w:rPr>
          <w:rFonts w:ascii="Times New Roman" w:hAnsi="Times New Roman" w:cs="Times New Roman"/>
          <w:sz w:val="24"/>
          <w:szCs w:val="24"/>
        </w:rPr>
      </w:pPr>
      <w:r w:rsidRPr="002A0179">
        <w:rPr>
          <w:rStyle w:val="Gvdemetni0"/>
          <w:rFonts w:ascii="Times New Roman" w:hAnsi="Times New Roman" w:cs="Times New Roman"/>
          <w:sz w:val="24"/>
          <w:szCs w:val="24"/>
        </w:rPr>
        <w:t>Tezin tam metni</w:t>
      </w:r>
      <w:r w:rsidRPr="002A0179">
        <w:rPr>
          <w:rStyle w:val="GvdemetniKaln"/>
          <w:rFonts w:ascii="Times New Roman" w:hAnsi="Times New Roman" w:cs="Times New Roman"/>
          <w:sz w:val="24"/>
          <w:szCs w:val="24"/>
        </w:rPr>
        <w:t xml:space="preserve"> tek bir pdf dosyası</w:t>
      </w:r>
      <w:r w:rsidRPr="002A0179">
        <w:rPr>
          <w:rStyle w:val="Gvdemetni0"/>
          <w:rFonts w:ascii="Times New Roman" w:hAnsi="Times New Roman" w:cs="Times New Roman"/>
          <w:sz w:val="24"/>
          <w:szCs w:val="24"/>
        </w:rPr>
        <w:t xml:space="preserve"> olarak hazırlanacaktır. </w:t>
      </w:r>
      <w:r w:rsidRPr="002A0179">
        <w:rPr>
          <w:rStyle w:val="Gvdemetni0"/>
          <w:rFonts w:ascii="Times New Roman" w:hAnsi="Times New Roman" w:cs="Times New Roman"/>
          <w:sz w:val="24"/>
          <w:szCs w:val="24"/>
          <w:lang w:val="en-US"/>
        </w:rPr>
        <w:t xml:space="preserve">Word </w:t>
      </w:r>
      <w:r w:rsidRPr="002A0179">
        <w:rPr>
          <w:rStyle w:val="Gvdemetni0"/>
          <w:rFonts w:ascii="Times New Roman" w:hAnsi="Times New Roman" w:cs="Times New Roman"/>
          <w:sz w:val="24"/>
          <w:szCs w:val="24"/>
        </w:rPr>
        <w:t xml:space="preserve">dosyalarının pdf dosyalarına dönüştürülmesi için </w:t>
      </w:r>
      <w:r w:rsidRPr="002A0179">
        <w:rPr>
          <w:rStyle w:val="Gvdemetni22"/>
          <w:rFonts w:ascii="Times New Roman" w:hAnsi="Times New Roman" w:cs="Times New Roman"/>
          <w:sz w:val="24"/>
          <w:szCs w:val="24"/>
          <w:lang w:eastAsia="tr-TR"/>
        </w:rPr>
        <w:t>pdf hazırlama</w:t>
      </w:r>
      <w:r w:rsidRPr="002A0179">
        <w:rPr>
          <w:rStyle w:val="Gvdemetni0"/>
          <w:rFonts w:ascii="Times New Roman" w:hAnsi="Times New Roman" w:cs="Times New Roman"/>
          <w:sz w:val="24"/>
          <w:szCs w:val="24"/>
        </w:rPr>
        <w:t xml:space="preserve"> sayfasında bulunan bağlantılardan yararlanılabilir. Metin formatı dışında ek içeren karma tezler için açıklamalar Madde 6'da yer almaktadır.</w:t>
      </w:r>
    </w:p>
    <w:p w14:paraId="45B089D5" w14:textId="77777777" w:rsidR="00734916" w:rsidRPr="002A0179" w:rsidRDefault="00734916" w:rsidP="00734916">
      <w:pPr>
        <w:pStyle w:val="Gvdemetni1"/>
        <w:numPr>
          <w:ilvl w:val="0"/>
          <w:numId w:val="6"/>
        </w:numPr>
        <w:shd w:val="clear" w:color="auto" w:fill="auto"/>
        <w:tabs>
          <w:tab w:val="left" w:pos="318"/>
        </w:tabs>
        <w:spacing w:before="0"/>
        <w:ind w:right="40"/>
        <w:rPr>
          <w:rFonts w:ascii="Times New Roman" w:hAnsi="Times New Roman" w:cs="Times New Roman"/>
          <w:sz w:val="24"/>
          <w:szCs w:val="24"/>
        </w:rPr>
      </w:pPr>
      <w:r w:rsidRPr="002A0179">
        <w:rPr>
          <w:rStyle w:val="Gvdemetni0"/>
          <w:rFonts w:ascii="Times New Roman" w:hAnsi="Times New Roman" w:cs="Times New Roman"/>
          <w:sz w:val="24"/>
          <w:szCs w:val="24"/>
        </w:rPr>
        <w:t>Hazırlanan pdf dosyaları tezin enstitü/tıp fakültesi dekanlığı tarafından onaylanan kopyası ile aynı olacaktır. Tez üzerinde Yükseköğretim Kurulu tarafından hiçbir değişiklik yapılmayacağı için, tezin bilgisayar ekranında görüntülendiğinde asıl nüshası ile aynı olması ile ilgili her türlü sorumluluk yazara aittir. Sayfaların numaralandırılması, tezin ana metni içinde yer alan resim, sekil, grafik, tablo gibi öğelerin yerlerinin basılı tez ile özdeş olması yazar tarafından sağlanmalıdır.</w:t>
      </w:r>
    </w:p>
    <w:p w14:paraId="20A499F5" w14:textId="77777777" w:rsidR="00734916" w:rsidRPr="002A0179" w:rsidRDefault="00734916" w:rsidP="00734916">
      <w:pPr>
        <w:pStyle w:val="Gvdemetni1"/>
        <w:numPr>
          <w:ilvl w:val="0"/>
          <w:numId w:val="6"/>
        </w:numPr>
        <w:shd w:val="clear" w:color="auto" w:fill="auto"/>
        <w:tabs>
          <w:tab w:val="left" w:pos="318"/>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 xml:space="preserve">Tezin tam metinini içeren dosya sıkıştırılmamış ve şifresiz olacaktır. Ekler ise sadece </w:t>
      </w:r>
      <w:r w:rsidRPr="002A0179">
        <w:rPr>
          <w:rStyle w:val="Gvdemetni0"/>
          <w:rFonts w:ascii="Times New Roman" w:hAnsi="Times New Roman" w:cs="Times New Roman"/>
          <w:sz w:val="24"/>
          <w:szCs w:val="24"/>
          <w:lang w:val="en-US"/>
        </w:rPr>
        <w:t xml:space="preserve">WinRAR </w:t>
      </w:r>
      <w:r w:rsidRPr="002A0179">
        <w:rPr>
          <w:rStyle w:val="Gvdemetni0"/>
          <w:rFonts w:ascii="Times New Roman" w:hAnsi="Times New Roman" w:cs="Times New Roman"/>
          <w:sz w:val="24"/>
          <w:szCs w:val="24"/>
        </w:rPr>
        <w:t>programı ile sıkıştırılacaktır.</w:t>
      </w:r>
    </w:p>
    <w:p w14:paraId="65B2FCDB" w14:textId="77777777" w:rsidR="00734916" w:rsidRPr="002A0179" w:rsidRDefault="00734916" w:rsidP="00734916">
      <w:pPr>
        <w:pStyle w:val="Gvdemetni1"/>
        <w:numPr>
          <w:ilvl w:val="0"/>
          <w:numId w:val="6"/>
        </w:numPr>
        <w:shd w:val="clear" w:color="auto" w:fill="auto"/>
        <w:tabs>
          <w:tab w:val="left" w:pos="318"/>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Dosyalar isimlendirilirken Tez Veri Giriş Formundaki referans numarası kullanılacaktır</w:t>
      </w:r>
      <w:r w:rsidRPr="002A0179">
        <w:rPr>
          <w:rFonts w:ascii="Times New Roman" w:hAnsi="Times New Roman" w:cs="Times New Roman"/>
          <w:sz w:val="24"/>
          <w:szCs w:val="24"/>
          <w:shd w:val="clear" w:color="auto" w:fill="FFFFFF"/>
        </w:rPr>
        <w:t xml:space="preserve"> </w:t>
      </w:r>
    </w:p>
    <w:p w14:paraId="1E9B47E2" w14:textId="77777777" w:rsidR="00734916" w:rsidRPr="002A0179" w:rsidRDefault="000B481D" w:rsidP="000B481D">
      <w:pPr>
        <w:pStyle w:val="Gvdemetni1"/>
        <w:shd w:val="clear" w:color="auto" w:fill="auto"/>
        <w:tabs>
          <w:tab w:val="left" w:pos="851"/>
        </w:tabs>
        <w:spacing w:before="120" w:after="0"/>
        <w:ind w:right="142"/>
        <w:rPr>
          <w:rFonts w:ascii="Times New Roman" w:hAnsi="Times New Roman" w:cs="Times New Roman"/>
          <w:sz w:val="24"/>
          <w:szCs w:val="24"/>
          <w:shd w:val="clear" w:color="auto" w:fill="FFFFFF"/>
        </w:rPr>
      </w:pPr>
      <w:r w:rsidRPr="002A0179">
        <w:rPr>
          <w:rFonts w:ascii="Times New Roman" w:hAnsi="Times New Roman" w:cs="Times New Roman"/>
          <w:sz w:val="24"/>
          <w:szCs w:val="24"/>
          <w:shd w:val="clear" w:color="auto" w:fill="FFFFFF"/>
        </w:rPr>
        <w:t xml:space="preserve">                 </w:t>
      </w:r>
      <w:r w:rsidR="00734916" w:rsidRPr="002A0179">
        <w:rPr>
          <w:rFonts w:ascii="Times New Roman" w:hAnsi="Times New Roman" w:cs="Times New Roman"/>
          <w:sz w:val="24"/>
          <w:szCs w:val="24"/>
          <w:shd w:val="clear" w:color="auto" w:fill="FFFFFF"/>
        </w:rPr>
        <w:t>Örnek:</w:t>
      </w:r>
    </w:p>
    <w:p w14:paraId="46217946" w14:textId="77777777" w:rsidR="00734916" w:rsidRPr="002A0179" w:rsidRDefault="005351FD" w:rsidP="005351FD">
      <w:pPr>
        <w:pStyle w:val="Gvdemetni1"/>
        <w:shd w:val="clear" w:color="auto" w:fill="auto"/>
        <w:tabs>
          <w:tab w:val="left" w:pos="851"/>
        </w:tabs>
        <w:spacing w:before="0" w:after="0"/>
        <w:ind w:right="140"/>
        <w:jc w:val="left"/>
        <w:rPr>
          <w:rFonts w:ascii="Times New Roman" w:hAnsi="Times New Roman" w:cs="Times New Roman"/>
          <w:b/>
          <w:sz w:val="24"/>
          <w:szCs w:val="24"/>
          <w:shd w:val="clear" w:color="auto" w:fill="FFFFFF"/>
        </w:rPr>
      </w:pPr>
      <w:r w:rsidRPr="002A0179">
        <w:rPr>
          <w:rFonts w:ascii="Times New Roman" w:hAnsi="Times New Roman" w:cs="Times New Roman"/>
          <w:sz w:val="24"/>
          <w:szCs w:val="24"/>
          <w:shd w:val="clear" w:color="auto" w:fill="FFFFFF"/>
        </w:rPr>
        <w:t xml:space="preserve">                   Tam Metin İçi       </w:t>
      </w:r>
      <w:r w:rsidR="000B481D" w:rsidRPr="002A0179">
        <w:rPr>
          <w:rFonts w:ascii="Times New Roman" w:hAnsi="Times New Roman" w:cs="Times New Roman"/>
          <w:sz w:val="24"/>
          <w:szCs w:val="24"/>
          <w:shd w:val="clear" w:color="auto" w:fill="FFFFFF"/>
        </w:rPr>
        <w:t xml:space="preserve"> </w:t>
      </w:r>
      <w:r w:rsidR="00734916" w:rsidRPr="002A0179">
        <w:rPr>
          <w:rFonts w:ascii="Times New Roman" w:hAnsi="Times New Roman" w:cs="Times New Roman"/>
          <w:sz w:val="24"/>
          <w:szCs w:val="24"/>
          <w:shd w:val="clear" w:color="auto" w:fill="FFFFFF"/>
        </w:rPr>
        <w:t>\</w:t>
      </w:r>
      <w:r w:rsidR="00734916" w:rsidRPr="002A0179">
        <w:rPr>
          <w:rFonts w:ascii="Times New Roman" w:hAnsi="Times New Roman" w:cs="Times New Roman"/>
          <w:b/>
          <w:sz w:val="24"/>
          <w:szCs w:val="24"/>
          <w:shd w:val="clear" w:color="auto" w:fill="FFFFFF"/>
        </w:rPr>
        <w:t>referansno.pdf</w:t>
      </w:r>
    </w:p>
    <w:p w14:paraId="0D3659E9" w14:textId="77777777" w:rsidR="00734916" w:rsidRPr="002A0179" w:rsidRDefault="005351FD" w:rsidP="005351FD">
      <w:pPr>
        <w:pStyle w:val="Gvdemetni1"/>
        <w:shd w:val="clear" w:color="auto" w:fill="auto"/>
        <w:tabs>
          <w:tab w:val="left" w:pos="851"/>
        </w:tabs>
        <w:spacing w:before="120" w:after="0"/>
        <w:ind w:right="142"/>
        <w:jc w:val="left"/>
        <w:rPr>
          <w:rStyle w:val="Gvdemetni0"/>
          <w:rFonts w:ascii="Times New Roman" w:hAnsi="Times New Roman" w:cs="Times New Roman"/>
          <w:sz w:val="24"/>
          <w:szCs w:val="24"/>
          <w:shd w:val="clear" w:color="auto" w:fill="auto"/>
        </w:rPr>
      </w:pPr>
      <w:r w:rsidRPr="002A0179">
        <w:rPr>
          <w:rFonts w:ascii="Times New Roman" w:hAnsi="Times New Roman" w:cs="Times New Roman"/>
          <w:sz w:val="24"/>
          <w:szCs w:val="24"/>
          <w:shd w:val="clear" w:color="auto" w:fill="FFFFFF"/>
        </w:rPr>
        <w:t xml:space="preserve">                   </w:t>
      </w:r>
      <w:r w:rsidR="000B481D" w:rsidRPr="002A0179">
        <w:rPr>
          <w:rFonts w:ascii="Times New Roman" w:hAnsi="Times New Roman" w:cs="Times New Roman"/>
          <w:sz w:val="24"/>
          <w:szCs w:val="24"/>
          <w:shd w:val="clear" w:color="auto" w:fill="FFFFFF"/>
        </w:rPr>
        <w:t xml:space="preserve">Ekler için                </w:t>
      </w:r>
      <w:r w:rsidR="000B481D" w:rsidRPr="002A0179">
        <w:rPr>
          <w:rFonts w:ascii="Times New Roman" w:hAnsi="Times New Roman" w:cs="Times New Roman"/>
          <w:b/>
          <w:sz w:val="24"/>
          <w:szCs w:val="24"/>
          <w:shd w:val="clear" w:color="auto" w:fill="FFFFFF"/>
        </w:rPr>
        <w:t>referansno.rar</w:t>
      </w:r>
      <w:r w:rsidR="00734916" w:rsidRPr="002A0179">
        <w:rPr>
          <w:rStyle w:val="Gvdemetni0"/>
          <w:rFonts w:ascii="Times New Roman" w:hAnsi="Times New Roman" w:cs="Times New Roman"/>
          <w:sz w:val="24"/>
          <w:szCs w:val="24"/>
        </w:rPr>
        <w:br/>
      </w:r>
      <w:r w:rsidR="00734916" w:rsidRPr="002A0179">
        <w:rPr>
          <w:rStyle w:val="Gvdemetni0"/>
          <w:rFonts w:ascii="Times New Roman" w:hAnsi="Times New Roman" w:cs="Times New Roman"/>
          <w:sz w:val="24"/>
          <w:szCs w:val="24"/>
        </w:rPr>
        <w:br/>
      </w:r>
    </w:p>
    <w:p w14:paraId="7923ED33" w14:textId="77777777" w:rsidR="00734916" w:rsidRPr="002A0179" w:rsidRDefault="00734916" w:rsidP="00734916">
      <w:pPr>
        <w:pStyle w:val="Gvdemetni1"/>
        <w:numPr>
          <w:ilvl w:val="0"/>
          <w:numId w:val="6"/>
        </w:numPr>
        <w:shd w:val="clear" w:color="auto" w:fill="auto"/>
        <w:tabs>
          <w:tab w:val="left" w:pos="313"/>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Metin formatındaki veya çoğaltma (fotokopi) ile hazırlanmış olan tez ekleri tezin tam metninin bulunduğu pdf dosyası içinde yer alacaktır. Bunun için tarayıcı veya dijital fotokopi makineleri kullanılarak belgeler pdf formatına dönüştürülecektir.</w:t>
      </w:r>
    </w:p>
    <w:p w14:paraId="724FA826" w14:textId="77777777" w:rsidR="00863B1C" w:rsidRDefault="00734916" w:rsidP="00734916">
      <w:pPr>
        <w:pStyle w:val="Gvdemetni1"/>
        <w:numPr>
          <w:ilvl w:val="0"/>
          <w:numId w:val="6"/>
        </w:numPr>
        <w:shd w:val="clear" w:color="auto" w:fill="auto"/>
        <w:tabs>
          <w:tab w:val="left" w:pos="313"/>
        </w:tabs>
        <w:spacing w:before="0"/>
        <w:ind w:right="40"/>
        <w:rPr>
          <w:rFonts w:ascii="Times New Roman" w:hAnsi="Times New Roman" w:cs="Times New Roman"/>
          <w:sz w:val="24"/>
          <w:szCs w:val="24"/>
        </w:rPr>
      </w:pPr>
      <w:r w:rsidRPr="002A0179">
        <w:rPr>
          <w:rStyle w:val="GvdemetniKaln"/>
          <w:rFonts w:ascii="Times New Roman" w:hAnsi="Times New Roman" w:cs="Times New Roman"/>
          <w:sz w:val="24"/>
          <w:szCs w:val="24"/>
        </w:rPr>
        <w:t>Karma tezler:</w:t>
      </w:r>
      <w:r w:rsidRPr="002A0179">
        <w:rPr>
          <w:rStyle w:val="Gvdemetni0"/>
          <w:rFonts w:ascii="Times New Roman" w:hAnsi="Times New Roman" w:cs="Times New Roman"/>
          <w:sz w:val="24"/>
          <w:szCs w:val="24"/>
        </w:rPr>
        <w:t xml:space="preserve"> Tez, yalnızca metin dosyasından oluşmuyorsa, resim, harita, bilgisayar programlan, görüntü veya ses kayıtları da kullanılmış ise bu dosyalar</w:t>
      </w:r>
      <w:r w:rsidRPr="002A0179">
        <w:rPr>
          <w:rStyle w:val="GvdemetniKaln"/>
          <w:rFonts w:ascii="Times New Roman" w:hAnsi="Times New Roman" w:cs="Times New Roman"/>
          <w:sz w:val="24"/>
          <w:szCs w:val="24"/>
        </w:rPr>
        <w:t xml:space="preserve"> WinRAR</w:t>
      </w:r>
      <w:r w:rsidRPr="002A0179">
        <w:rPr>
          <w:rStyle w:val="Gvdemetni0"/>
          <w:rFonts w:ascii="Times New Roman" w:hAnsi="Times New Roman" w:cs="Times New Roman"/>
          <w:sz w:val="24"/>
          <w:szCs w:val="24"/>
        </w:rPr>
        <w:t xml:space="preserve"> programı kullanılarak referans numarasını da içeren</w:t>
      </w:r>
      <w:r w:rsidRPr="002A0179">
        <w:rPr>
          <w:rStyle w:val="GvdemetniKaln"/>
          <w:rFonts w:ascii="Times New Roman" w:hAnsi="Times New Roman" w:cs="Times New Roman"/>
          <w:sz w:val="24"/>
          <w:szCs w:val="24"/>
        </w:rPr>
        <w:t xml:space="preserve"> referansno.rar</w:t>
      </w:r>
      <w:r w:rsidRPr="002A0179">
        <w:rPr>
          <w:rStyle w:val="Gvdemetni0"/>
          <w:rFonts w:ascii="Times New Roman" w:hAnsi="Times New Roman" w:cs="Times New Roman"/>
          <w:sz w:val="24"/>
          <w:szCs w:val="24"/>
        </w:rPr>
        <w:t xml:space="preserve"> biçiminde tek bir dosya haline getirilerek Cd' ye kaydedilmelidir.</w:t>
      </w:r>
    </w:p>
    <w:p w14:paraId="74F2A5EC" w14:textId="77777777" w:rsidR="00863B1C" w:rsidRPr="00863B1C" w:rsidRDefault="00863B1C" w:rsidP="00863B1C">
      <w:pPr>
        <w:rPr>
          <w:lang w:eastAsia="en-US"/>
        </w:rPr>
      </w:pPr>
    </w:p>
    <w:p w14:paraId="1BD45323" w14:textId="77777777" w:rsidR="00863B1C" w:rsidRPr="00863B1C" w:rsidRDefault="00863B1C" w:rsidP="00863B1C">
      <w:pPr>
        <w:rPr>
          <w:lang w:eastAsia="en-US"/>
        </w:rPr>
      </w:pPr>
    </w:p>
    <w:p w14:paraId="3B8617B1" w14:textId="77777777" w:rsidR="00863B1C" w:rsidRPr="00863B1C" w:rsidRDefault="00863B1C" w:rsidP="00863B1C">
      <w:pPr>
        <w:rPr>
          <w:lang w:eastAsia="en-US"/>
        </w:rPr>
      </w:pPr>
    </w:p>
    <w:p w14:paraId="2247C110" w14:textId="77777777" w:rsidR="00863B1C" w:rsidRPr="00863B1C" w:rsidRDefault="00863B1C" w:rsidP="00863B1C">
      <w:pPr>
        <w:rPr>
          <w:lang w:eastAsia="en-US"/>
        </w:rPr>
      </w:pPr>
    </w:p>
    <w:p w14:paraId="35C63B89" w14:textId="77777777" w:rsidR="00863B1C" w:rsidRPr="00863B1C" w:rsidRDefault="00863B1C" w:rsidP="00863B1C">
      <w:pPr>
        <w:rPr>
          <w:lang w:eastAsia="en-US"/>
        </w:rPr>
      </w:pPr>
    </w:p>
    <w:p w14:paraId="10E6BD81" w14:textId="77777777" w:rsidR="00863B1C" w:rsidRPr="00863B1C" w:rsidRDefault="00863B1C" w:rsidP="00863B1C">
      <w:pPr>
        <w:rPr>
          <w:lang w:eastAsia="en-US"/>
        </w:rPr>
      </w:pPr>
    </w:p>
    <w:p w14:paraId="7F00C351" w14:textId="77777777" w:rsidR="00863B1C" w:rsidRPr="00863B1C" w:rsidRDefault="00863B1C" w:rsidP="00863B1C">
      <w:pPr>
        <w:rPr>
          <w:lang w:eastAsia="en-US"/>
        </w:rPr>
      </w:pPr>
    </w:p>
    <w:p w14:paraId="5B52093D" w14:textId="77777777" w:rsidR="00863B1C" w:rsidRDefault="00863B1C" w:rsidP="00863B1C">
      <w:pPr>
        <w:rPr>
          <w:lang w:eastAsia="en-US"/>
        </w:rPr>
      </w:pPr>
    </w:p>
    <w:p w14:paraId="75394AF0" w14:textId="77777777" w:rsidR="00863B1C" w:rsidRDefault="00863B1C" w:rsidP="00863B1C">
      <w:pPr>
        <w:rPr>
          <w:lang w:eastAsia="en-US"/>
        </w:rPr>
      </w:pPr>
    </w:p>
    <w:p w14:paraId="31FCDAF7" w14:textId="77777777" w:rsidR="00863B1C" w:rsidRDefault="00863B1C" w:rsidP="00863B1C">
      <w:pPr>
        <w:tabs>
          <w:tab w:val="left" w:pos="1800"/>
        </w:tabs>
        <w:rPr>
          <w:lang w:eastAsia="en-US"/>
        </w:rPr>
      </w:pPr>
      <w:r>
        <w:rPr>
          <w:lang w:eastAsia="en-US"/>
        </w:rPr>
        <w:tab/>
      </w:r>
    </w:p>
    <w:p w14:paraId="4C690049" w14:textId="77777777" w:rsidR="000012CD" w:rsidRPr="000012CD" w:rsidRDefault="000012CD" w:rsidP="000012CD">
      <w:pPr>
        <w:tabs>
          <w:tab w:val="left" w:pos="1800"/>
        </w:tabs>
        <w:jc w:val="center"/>
        <w:rPr>
          <w:b/>
          <w:lang w:eastAsia="en-US"/>
        </w:rPr>
      </w:pPr>
      <w:r>
        <w:rPr>
          <w:b/>
          <w:noProof/>
        </w:rPr>
        <w:lastRenderedPageBreak/>
        <w:drawing>
          <wp:inline distT="0" distB="0" distL="0" distR="0" wp14:anchorId="42379FD5" wp14:editId="6AFB75DC">
            <wp:extent cx="792480" cy="6096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609600"/>
                    </a:xfrm>
                    <a:prstGeom prst="rect">
                      <a:avLst/>
                    </a:prstGeom>
                    <a:noFill/>
                  </pic:spPr>
                </pic:pic>
              </a:graphicData>
            </a:graphic>
          </wp:inline>
        </w:drawing>
      </w:r>
    </w:p>
    <w:p w14:paraId="733CC017" w14:textId="77777777" w:rsidR="000012CD" w:rsidRPr="000012CD" w:rsidRDefault="000012CD" w:rsidP="000012CD">
      <w:pPr>
        <w:tabs>
          <w:tab w:val="left" w:pos="1800"/>
        </w:tabs>
        <w:rPr>
          <w:b/>
          <w:lang w:eastAsia="en-US"/>
        </w:rPr>
      </w:pPr>
    </w:p>
    <w:p w14:paraId="7CA22ECF" w14:textId="77777777" w:rsidR="000012CD" w:rsidRPr="000012CD" w:rsidRDefault="000012CD" w:rsidP="000012CD">
      <w:pPr>
        <w:tabs>
          <w:tab w:val="left" w:pos="1800"/>
        </w:tabs>
        <w:jc w:val="center"/>
        <w:rPr>
          <w:b/>
          <w:lang w:eastAsia="en-US"/>
        </w:rPr>
      </w:pPr>
      <w:r w:rsidRPr="000012CD">
        <w:rPr>
          <w:b/>
          <w:lang w:eastAsia="en-US"/>
        </w:rPr>
        <w:t>BAŞKENT ÜNİVERSİTESİ</w:t>
      </w:r>
    </w:p>
    <w:p w14:paraId="74EAB029" w14:textId="77777777" w:rsidR="000012CD" w:rsidRPr="000012CD" w:rsidRDefault="000012CD" w:rsidP="000012CD">
      <w:pPr>
        <w:tabs>
          <w:tab w:val="left" w:pos="1800"/>
        </w:tabs>
        <w:jc w:val="center"/>
        <w:rPr>
          <w:b/>
          <w:lang w:eastAsia="en-US"/>
        </w:rPr>
      </w:pPr>
      <w:r w:rsidRPr="000012CD">
        <w:rPr>
          <w:b/>
          <w:lang w:eastAsia="en-US"/>
        </w:rPr>
        <w:t>AVRUPA BİRLİĞİ VE ULUSLARARASI İLİŞKİLER ENSTİTÜSÜ</w:t>
      </w:r>
    </w:p>
    <w:p w14:paraId="6A750390" w14:textId="77777777" w:rsidR="000012CD" w:rsidRPr="000012CD" w:rsidRDefault="000012CD" w:rsidP="000012CD">
      <w:pPr>
        <w:tabs>
          <w:tab w:val="left" w:pos="1800"/>
        </w:tabs>
        <w:jc w:val="center"/>
        <w:rPr>
          <w:b/>
          <w:lang w:eastAsia="en-US"/>
        </w:rPr>
      </w:pPr>
      <w:r w:rsidRPr="000012CD">
        <w:rPr>
          <w:b/>
          <w:lang w:eastAsia="en-US"/>
        </w:rPr>
        <w:t>YÜKSEK LİSANS / DOKTORA TEZ ÇALIŞMASI ORİJİNALLİK RAPORU</w:t>
      </w:r>
    </w:p>
    <w:p w14:paraId="26169018" w14:textId="77777777" w:rsidR="000012CD" w:rsidRPr="000012CD" w:rsidRDefault="000012CD" w:rsidP="000012CD">
      <w:pPr>
        <w:tabs>
          <w:tab w:val="left" w:pos="1800"/>
        </w:tabs>
        <w:rPr>
          <w:lang w:eastAsia="en-US"/>
        </w:rPr>
      </w:pPr>
    </w:p>
    <w:p w14:paraId="4AA2A7F5" w14:textId="77777777" w:rsidR="000012CD" w:rsidRPr="000012CD" w:rsidRDefault="000012CD" w:rsidP="000012CD">
      <w:pPr>
        <w:tabs>
          <w:tab w:val="left" w:pos="1800"/>
        </w:tabs>
        <w:rPr>
          <w:lang w:eastAsia="en-US"/>
        </w:rPr>
      </w:pPr>
      <w:r w:rsidRPr="000012CD">
        <w:rPr>
          <w:lang w:eastAsia="en-US"/>
        </w:rPr>
        <w:t xml:space="preserve">                      </w:t>
      </w:r>
      <w:r w:rsidRPr="000012CD">
        <w:rPr>
          <w:lang w:eastAsia="en-US"/>
        </w:rPr>
        <w:tab/>
        <w:t xml:space="preserve">  </w:t>
      </w:r>
      <w:r w:rsidRPr="000012CD">
        <w:rPr>
          <w:lang w:eastAsia="en-US"/>
        </w:rPr>
        <w:tab/>
      </w:r>
      <w:r w:rsidRPr="000012CD">
        <w:rPr>
          <w:lang w:eastAsia="en-US"/>
        </w:rPr>
        <w:tab/>
      </w:r>
    </w:p>
    <w:p w14:paraId="5D124788" w14:textId="77777777" w:rsidR="000012CD" w:rsidRPr="000012CD" w:rsidRDefault="000012CD" w:rsidP="000012CD">
      <w:pPr>
        <w:tabs>
          <w:tab w:val="left" w:pos="1800"/>
        </w:tabs>
        <w:rPr>
          <w:lang w:eastAsia="en-US"/>
        </w:rPr>
      </w:pPr>
      <w:r w:rsidRPr="000012CD">
        <w:rPr>
          <w:lang w:eastAsia="en-US"/>
        </w:rPr>
        <w:tab/>
      </w:r>
      <w:r w:rsidRPr="000012CD">
        <w:rPr>
          <w:lang w:eastAsia="en-US"/>
        </w:rPr>
        <w:tab/>
      </w:r>
      <w:r w:rsidRPr="000012CD">
        <w:rPr>
          <w:lang w:eastAsia="en-US"/>
        </w:rPr>
        <w:tab/>
      </w:r>
      <w:r w:rsidRPr="000012CD">
        <w:rPr>
          <w:lang w:eastAsia="en-US"/>
        </w:rPr>
        <w:tab/>
        <w:t xml:space="preserve">  </w:t>
      </w:r>
      <w:r w:rsidRPr="000012CD">
        <w:rPr>
          <w:lang w:eastAsia="en-US"/>
        </w:rPr>
        <w:tab/>
        <w:t xml:space="preserve">                              Tarih: … / … / 20…</w:t>
      </w:r>
    </w:p>
    <w:p w14:paraId="214F0AF8" w14:textId="77777777" w:rsidR="000012CD" w:rsidRPr="000012CD" w:rsidRDefault="000012CD" w:rsidP="000012CD">
      <w:pPr>
        <w:tabs>
          <w:tab w:val="left" w:pos="1800"/>
        </w:tabs>
        <w:rPr>
          <w:lang w:eastAsia="en-US"/>
        </w:rPr>
      </w:pPr>
      <w:r>
        <w:rPr>
          <w:lang w:eastAsia="en-US"/>
        </w:rPr>
        <w:t>Öğrencinin Adı, Soyadı</w:t>
      </w:r>
      <w:r>
        <w:rPr>
          <w:lang w:eastAsia="en-US"/>
        </w:rPr>
        <w:tab/>
      </w:r>
      <w:r w:rsidRPr="000012CD">
        <w:rPr>
          <w:lang w:eastAsia="en-US"/>
        </w:rPr>
        <w:t>:</w:t>
      </w:r>
    </w:p>
    <w:p w14:paraId="70648869" w14:textId="77777777" w:rsidR="000012CD" w:rsidRPr="000012CD" w:rsidRDefault="000012CD" w:rsidP="000012CD">
      <w:pPr>
        <w:tabs>
          <w:tab w:val="left" w:pos="1800"/>
        </w:tabs>
        <w:rPr>
          <w:lang w:eastAsia="en-US"/>
        </w:rPr>
      </w:pPr>
      <w:r>
        <w:rPr>
          <w:lang w:eastAsia="en-US"/>
        </w:rPr>
        <w:t xml:space="preserve">Öğrencinin Numarası </w:t>
      </w:r>
      <w:r>
        <w:rPr>
          <w:lang w:eastAsia="en-US"/>
        </w:rPr>
        <w:tab/>
      </w:r>
      <w:r w:rsidRPr="000012CD">
        <w:rPr>
          <w:lang w:eastAsia="en-US"/>
        </w:rPr>
        <w:t>:</w:t>
      </w:r>
    </w:p>
    <w:p w14:paraId="5BD20673" w14:textId="77777777" w:rsidR="000012CD" w:rsidRPr="000012CD" w:rsidRDefault="000012CD" w:rsidP="000012CD">
      <w:pPr>
        <w:tabs>
          <w:tab w:val="left" w:pos="1800"/>
        </w:tabs>
        <w:rPr>
          <w:lang w:eastAsia="en-US"/>
        </w:rPr>
      </w:pPr>
      <w:r>
        <w:rPr>
          <w:lang w:eastAsia="en-US"/>
        </w:rPr>
        <w:t>Anabilim Dalı</w:t>
      </w:r>
      <w:r>
        <w:rPr>
          <w:lang w:eastAsia="en-US"/>
        </w:rPr>
        <w:tab/>
      </w:r>
      <w:r>
        <w:rPr>
          <w:lang w:eastAsia="en-US"/>
        </w:rPr>
        <w:tab/>
      </w:r>
      <w:r>
        <w:rPr>
          <w:lang w:eastAsia="en-US"/>
        </w:rPr>
        <w:tab/>
      </w:r>
      <w:r w:rsidRPr="000012CD">
        <w:rPr>
          <w:lang w:eastAsia="en-US"/>
        </w:rPr>
        <w:t>:</w:t>
      </w:r>
      <w:r w:rsidR="005F1050">
        <w:rPr>
          <w:lang w:eastAsia="en-US"/>
        </w:rPr>
        <w:t xml:space="preserve"> Siyaset Bilimi ve Uluslararası İlişkiler</w:t>
      </w:r>
    </w:p>
    <w:p w14:paraId="234E4F9B" w14:textId="77777777" w:rsidR="000012CD" w:rsidRPr="000012CD" w:rsidRDefault="000012CD" w:rsidP="000012CD">
      <w:pPr>
        <w:tabs>
          <w:tab w:val="left" w:pos="1800"/>
        </w:tabs>
        <w:rPr>
          <w:lang w:eastAsia="en-US"/>
        </w:rPr>
      </w:pPr>
      <w:r>
        <w:rPr>
          <w:lang w:eastAsia="en-US"/>
        </w:rPr>
        <w:t>Programı</w:t>
      </w:r>
      <w:r>
        <w:rPr>
          <w:lang w:eastAsia="en-US"/>
        </w:rPr>
        <w:tab/>
      </w:r>
      <w:r>
        <w:rPr>
          <w:lang w:eastAsia="en-US"/>
        </w:rPr>
        <w:tab/>
      </w:r>
      <w:r>
        <w:rPr>
          <w:lang w:eastAsia="en-US"/>
        </w:rPr>
        <w:tab/>
      </w:r>
      <w:r w:rsidRPr="000012CD">
        <w:rPr>
          <w:lang w:eastAsia="en-US"/>
        </w:rPr>
        <w:t>:</w:t>
      </w:r>
    </w:p>
    <w:p w14:paraId="0E50C162" w14:textId="77777777" w:rsidR="000012CD" w:rsidRPr="000012CD" w:rsidRDefault="000012CD" w:rsidP="000012CD">
      <w:pPr>
        <w:tabs>
          <w:tab w:val="left" w:pos="1800"/>
        </w:tabs>
        <w:rPr>
          <w:lang w:eastAsia="en-US"/>
        </w:rPr>
      </w:pPr>
      <w:r>
        <w:rPr>
          <w:lang w:eastAsia="en-US"/>
        </w:rPr>
        <w:t>Danışmanın Adı, Soyadı</w:t>
      </w:r>
      <w:r>
        <w:rPr>
          <w:lang w:eastAsia="en-US"/>
        </w:rPr>
        <w:tab/>
      </w:r>
      <w:r w:rsidRPr="000012CD">
        <w:rPr>
          <w:lang w:eastAsia="en-US"/>
        </w:rPr>
        <w:t>:</w:t>
      </w:r>
    </w:p>
    <w:p w14:paraId="4B17786F" w14:textId="77777777" w:rsidR="000012CD" w:rsidRPr="000012CD" w:rsidRDefault="000012CD" w:rsidP="000012CD">
      <w:pPr>
        <w:tabs>
          <w:tab w:val="left" w:pos="1800"/>
        </w:tabs>
        <w:rPr>
          <w:lang w:eastAsia="en-US"/>
        </w:rPr>
      </w:pPr>
      <w:r w:rsidRPr="000012CD">
        <w:rPr>
          <w:lang w:eastAsia="en-US"/>
        </w:rPr>
        <w:t>Tez Başlığı</w:t>
      </w:r>
      <w:r w:rsidRPr="000012CD">
        <w:rPr>
          <w:lang w:eastAsia="en-US"/>
        </w:rPr>
        <w:tab/>
      </w:r>
      <w:r w:rsidRPr="000012CD">
        <w:rPr>
          <w:lang w:eastAsia="en-US"/>
        </w:rPr>
        <w:tab/>
        <w:t xml:space="preserve">  </w:t>
      </w:r>
      <w:r>
        <w:rPr>
          <w:lang w:eastAsia="en-US"/>
        </w:rPr>
        <w:tab/>
      </w:r>
      <w:r w:rsidRPr="000012CD">
        <w:rPr>
          <w:lang w:eastAsia="en-US"/>
        </w:rPr>
        <w:t>:</w:t>
      </w:r>
    </w:p>
    <w:p w14:paraId="5E741E21" w14:textId="77777777" w:rsidR="000012CD" w:rsidRDefault="000012CD" w:rsidP="000012CD">
      <w:pPr>
        <w:tabs>
          <w:tab w:val="left" w:pos="1800"/>
        </w:tabs>
        <w:rPr>
          <w:lang w:eastAsia="en-US"/>
        </w:rPr>
      </w:pPr>
    </w:p>
    <w:p w14:paraId="27B4AFBB" w14:textId="77777777" w:rsidR="000012CD" w:rsidRPr="000012CD" w:rsidRDefault="000012CD" w:rsidP="000012CD">
      <w:pPr>
        <w:tabs>
          <w:tab w:val="left" w:pos="1800"/>
        </w:tabs>
        <w:jc w:val="both"/>
        <w:rPr>
          <w:lang w:eastAsia="en-US"/>
        </w:rPr>
      </w:pPr>
      <w:r w:rsidRPr="000012CD">
        <w:rPr>
          <w:lang w:eastAsia="en-US"/>
        </w:rPr>
        <w:t>Yukarıda başlığı belirtilen Yüksek Lisans/Doktora tez çalışmamın; Giriş, Ana Bölümler ve Sonuç Bölümünden oluşan, toplam .......... sayfalık kısmına ilişkin, ….. / ..… / 20… tarihinde şahsım/tez danışmanım tarafından ………………… adlı intihal tespit programından aşağıda belirtilen filtrelemeler uygulanarak alınmış olan orijinallik raporuna göre, tezimin benzerlik oranı % ……….’dır.</w:t>
      </w:r>
    </w:p>
    <w:p w14:paraId="59C6674F" w14:textId="77777777" w:rsidR="000012CD" w:rsidRDefault="000012CD" w:rsidP="000012CD">
      <w:pPr>
        <w:tabs>
          <w:tab w:val="left" w:pos="1800"/>
        </w:tabs>
        <w:rPr>
          <w:lang w:eastAsia="en-US"/>
        </w:rPr>
      </w:pPr>
    </w:p>
    <w:p w14:paraId="2B761B64" w14:textId="77777777" w:rsidR="000012CD" w:rsidRPr="000012CD" w:rsidRDefault="000012CD" w:rsidP="000012CD">
      <w:pPr>
        <w:tabs>
          <w:tab w:val="left" w:pos="1800"/>
        </w:tabs>
        <w:rPr>
          <w:lang w:eastAsia="en-US"/>
        </w:rPr>
      </w:pPr>
      <w:r w:rsidRPr="000012CD">
        <w:rPr>
          <w:lang w:eastAsia="en-US"/>
        </w:rPr>
        <w:t>Uygulanan filtrelemeler:</w:t>
      </w:r>
    </w:p>
    <w:p w14:paraId="6D058F10" w14:textId="77777777" w:rsidR="000012CD" w:rsidRPr="000012CD" w:rsidRDefault="000012CD" w:rsidP="000012CD">
      <w:pPr>
        <w:tabs>
          <w:tab w:val="left" w:pos="1800"/>
        </w:tabs>
        <w:rPr>
          <w:lang w:eastAsia="en-US"/>
        </w:rPr>
      </w:pPr>
      <w:r w:rsidRPr="000012CD">
        <w:rPr>
          <w:lang w:eastAsia="en-US"/>
        </w:rPr>
        <w:t>1. Kaynakça hariç</w:t>
      </w:r>
    </w:p>
    <w:p w14:paraId="094E3A73" w14:textId="77777777" w:rsidR="000012CD" w:rsidRPr="000012CD" w:rsidRDefault="000012CD" w:rsidP="000012CD">
      <w:pPr>
        <w:tabs>
          <w:tab w:val="left" w:pos="1800"/>
        </w:tabs>
        <w:rPr>
          <w:lang w:eastAsia="en-US"/>
        </w:rPr>
      </w:pPr>
      <w:r w:rsidRPr="000012CD">
        <w:rPr>
          <w:lang w:eastAsia="en-US"/>
        </w:rPr>
        <w:t>2. Alıntılar hariç</w:t>
      </w:r>
    </w:p>
    <w:p w14:paraId="1924F4F8" w14:textId="77777777" w:rsidR="000012CD" w:rsidRPr="000012CD" w:rsidRDefault="000012CD" w:rsidP="000012CD">
      <w:pPr>
        <w:tabs>
          <w:tab w:val="left" w:pos="1800"/>
        </w:tabs>
        <w:rPr>
          <w:lang w:eastAsia="en-US"/>
        </w:rPr>
      </w:pPr>
      <w:r w:rsidRPr="000012CD">
        <w:rPr>
          <w:lang w:eastAsia="en-US"/>
        </w:rPr>
        <w:t>3. Beş (5) kelimeden daha az örtüşme içeren metin kısımları hariç</w:t>
      </w:r>
    </w:p>
    <w:p w14:paraId="39D6817F" w14:textId="77777777" w:rsidR="000012CD" w:rsidRDefault="000012CD" w:rsidP="000012CD">
      <w:pPr>
        <w:tabs>
          <w:tab w:val="left" w:pos="1800"/>
        </w:tabs>
        <w:rPr>
          <w:lang w:eastAsia="en-US"/>
        </w:rPr>
      </w:pPr>
    </w:p>
    <w:p w14:paraId="7532AFD6" w14:textId="77777777" w:rsidR="000012CD" w:rsidRDefault="000012CD" w:rsidP="004A5F58">
      <w:pPr>
        <w:tabs>
          <w:tab w:val="left" w:pos="1800"/>
        </w:tabs>
        <w:jc w:val="both"/>
        <w:rPr>
          <w:lang w:eastAsia="en-US"/>
        </w:rPr>
      </w:pPr>
      <w:r w:rsidRPr="000012CD">
        <w:rPr>
          <w:lang w:eastAsia="en-US"/>
        </w:rPr>
        <w:t>“</w:t>
      </w:r>
      <w:r w:rsidR="004A5F58" w:rsidRPr="004A5F58">
        <w:rPr>
          <w:lang w:eastAsia="en-US"/>
        </w:rPr>
        <w:t>Başkent Üniversitesi Enstitüleri Tez Çalışması Orijinallik Raporu Alınması ve Kullanılması Usul ve Esaslarını” ve “Yükseköğretim Kurumları Bilimsel Araştırma ve Yayın Faaliyetlerinde Üretken Yapay Zeka Kullanımına Dair Etik Rehber”i kurallarını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p>
    <w:p w14:paraId="3490A89E" w14:textId="77777777" w:rsidR="000012CD" w:rsidRDefault="000012CD" w:rsidP="000012CD">
      <w:pPr>
        <w:tabs>
          <w:tab w:val="left" w:pos="1800"/>
        </w:tabs>
        <w:rPr>
          <w:lang w:eastAsia="en-US"/>
        </w:rPr>
      </w:pPr>
    </w:p>
    <w:p w14:paraId="2CA18340" w14:textId="77777777" w:rsidR="000012CD" w:rsidRPr="000012CD" w:rsidRDefault="000012CD" w:rsidP="000012CD">
      <w:pPr>
        <w:tabs>
          <w:tab w:val="left" w:pos="1800"/>
        </w:tabs>
        <w:rPr>
          <w:lang w:eastAsia="en-US"/>
        </w:rPr>
      </w:pPr>
      <w:r w:rsidRPr="000012CD">
        <w:rPr>
          <w:lang w:eastAsia="en-US"/>
        </w:rPr>
        <w:t>Öğrenci İmzası</w:t>
      </w:r>
    </w:p>
    <w:p w14:paraId="4B34FD86" w14:textId="77777777" w:rsidR="000012CD" w:rsidRDefault="000012CD" w:rsidP="000012CD">
      <w:pPr>
        <w:tabs>
          <w:tab w:val="left" w:pos="1800"/>
        </w:tabs>
        <w:rPr>
          <w:lang w:eastAsia="en-US"/>
        </w:rPr>
      </w:pPr>
    </w:p>
    <w:p w14:paraId="4AEEDE43" w14:textId="77777777" w:rsidR="000012CD" w:rsidRPr="000012CD" w:rsidRDefault="000012CD" w:rsidP="000012CD">
      <w:pPr>
        <w:tabs>
          <w:tab w:val="left" w:pos="1800"/>
        </w:tabs>
        <w:rPr>
          <w:lang w:eastAsia="en-US"/>
        </w:rPr>
      </w:pPr>
    </w:p>
    <w:p w14:paraId="48D18F59" w14:textId="77777777" w:rsidR="000012CD" w:rsidRDefault="000012CD" w:rsidP="000012CD">
      <w:pPr>
        <w:tabs>
          <w:tab w:val="left" w:pos="1800"/>
        </w:tabs>
        <w:jc w:val="center"/>
        <w:rPr>
          <w:lang w:eastAsia="en-US"/>
        </w:rPr>
      </w:pPr>
      <w:r w:rsidRPr="000012CD">
        <w:rPr>
          <w:lang w:eastAsia="en-US"/>
        </w:rPr>
        <w:t>Onay</w:t>
      </w:r>
    </w:p>
    <w:p w14:paraId="2A752F76" w14:textId="77777777" w:rsidR="000012CD" w:rsidRPr="000012CD" w:rsidRDefault="000012CD" w:rsidP="000012CD">
      <w:pPr>
        <w:tabs>
          <w:tab w:val="left" w:pos="1800"/>
        </w:tabs>
        <w:jc w:val="center"/>
        <w:rPr>
          <w:lang w:eastAsia="en-US"/>
        </w:rPr>
      </w:pPr>
    </w:p>
    <w:p w14:paraId="6CAA8B72" w14:textId="77777777" w:rsidR="000012CD" w:rsidRDefault="000012CD" w:rsidP="000012CD">
      <w:pPr>
        <w:tabs>
          <w:tab w:val="left" w:pos="1800"/>
        </w:tabs>
        <w:jc w:val="center"/>
        <w:rPr>
          <w:lang w:eastAsia="en-US"/>
        </w:rPr>
      </w:pPr>
    </w:p>
    <w:p w14:paraId="65B47C7D" w14:textId="77777777" w:rsidR="000012CD" w:rsidRDefault="000012CD" w:rsidP="00B20CA0">
      <w:pPr>
        <w:tabs>
          <w:tab w:val="left" w:pos="1800"/>
        </w:tabs>
        <w:jc w:val="center"/>
        <w:rPr>
          <w:lang w:eastAsia="en-US"/>
        </w:rPr>
      </w:pPr>
      <w:r w:rsidRPr="000012CD">
        <w:rPr>
          <w:lang w:eastAsia="en-US"/>
        </w:rPr>
        <w:t>… / … / 20…</w:t>
      </w:r>
    </w:p>
    <w:p w14:paraId="5818ACC9" w14:textId="77777777" w:rsidR="000012CD" w:rsidRPr="000012CD" w:rsidRDefault="000012CD" w:rsidP="000012CD">
      <w:pPr>
        <w:tabs>
          <w:tab w:val="left" w:pos="1800"/>
        </w:tabs>
        <w:jc w:val="center"/>
        <w:rPr>
          <w:lang w:eastAsia="en-US"/>
        </w:rPr>
      </w:pPr>
    </w:p>
    <w:p w14:paraId="45A99201" w14:textId="77777777" w:rsidR="000012CD" w:rsidRDefault="000012CD" w:rsidP="000012CD">
      <w:pPr>
        <w:tabs>
          <w:tab w:val="left" w:pos="1800"/>
        </w:tabs>
        <w:jc w:val="center"/>
        <w:rPr>
          <w:lang w:eastAsia="en-US"/>
        </w:rPr>
      </w:pPr>
      <w:r w:rsidRPr="000012CD">
        <w:rPr>
          <w:lang w:eastAsia="en-US"/>
        </w:rPr>
        <w:t>Öğrenci Danışmanı Unvan, Ad, Soyad,</w:t>
      </w:r>
    </w:p>
    <w:p w14:paraId="15531B4A" w14:textId="77777777" w:rsidR="000012CD" w:rsidRDefault="000012CD" w:rsidP="000012CD">
      <w:pPr>
        <w:tabs>
          <w:tab w:val="left" w:pos="1800"/>
        </w:tabs>
        <w:jc w:val="center"/>
        <w:rPr>
          <w:lang w:eastAsia="en-US"/>
        </w:rPr>
      </w:pPr>
    </w:p>
    <w:p w14:paraId="304AA114" w14:textId="77777777" w:rsidR="000012CD" w:rsidRPr="000012CD" w:rsidRDefault="000012CD" w:rsidP="000012CD">
      <w:pPr>
        <w:tabs>
          <w:tab w:val="left" w:pos="1800"/>
        </w:tabs>
        <w:jc w:val="center"/>
        <w:rPr>
          <w:lang w:eastAsia="en-US"/>
        </w:rPr>
      </w:pPr>
      <w:r>
        <w:rPr>
          <w:lang w:eastAsia="en-US"/>
        </w:rPr>
        <w:t>İmza</w:t>
      </w:r>
    </w:p>
    <w:p w14:paraId="3A1242C6" w14:textId="77777777" w:rsidR="000012CD" w:rsidRDefault="000012CD" w:rsidP="000012CD">
      <w:pPr>
        <w:tabs>
          <w:tab w:val="left" w:pos="1800"/>
        </w:tabs>
        <w:jc w:val="center"/>
        <w:rPr>
          <w:lang w:eastAsia="en-US"/>
        </w:rPr>
      </w:pPr>
    </w:p>
    <w:p w14:paraId="69987CD8" w14:textId="77777777" w:rsidR="00327EE3" w:rsidRDefault="00327EE3" w:rsidP="000012CD">
      <w:pPr>
        <w:tabs>
          <w:tab w:val="left" w:pos="1800"/>
        </w:tabs>
        <w:jc w:val="center"/>
        <w:rPr>
          <w:lang w:eastAsia="en-US"/>
        </w:rPr>
      </w:pPr>
    </w:p>
    <w:p w14:paraId="19FA5F49" w14:textId="77777777" w:rsidR="00327EE3" w:rsidRPr="00B417A2" w:rsidRDefault="00327EE3" w:rsidP="00327EE3">
      <w:pPr>
        <w:widowControl w:val="0"/>
        <w:autoSpaceDE w:val="0"/>
        <w:autoSpaceDN w:val="0"/>
        <w:spacing w:before="5"/>
        <w:rPr>
          <w:sz w:val="23"/>
          <w:lang w:bidi="tr-TR"/>
        </w:rPr>
      </w:pPr>
    </w:p>
    <w:p w14:paraId="35262DD1" w14:textId="77777777" w:rsidR="00327EE3" w:rsidRPr="00B417A2" w:rsidRDefault="00327EE3" w:rsidP="00327EE3">
      <w:pPr>
        <w:widowControl w:val="0"/>
        <w:autoSpaceDE w:val="0"/>
        <w:autoSpaceDN w:val="0"/>
        <w:ind w:right="615"/>
        <w:jc w:val="center"/>
        <w:rPr>
          <w:b/>
          <w:w w:val="105"/>
          <w:lang w:bidi="tr-TR"/>
        </w:rPr>
      </w:pPr>
    </w:p>
    <w:p w14:paraId="14B86A8B" w14:textId="77777777" w:rsidR="00327EE3" w:rsidRPr="00B417A2" w:rsidRDefault="00327EE3" w:rsidP="00327EE3">
      <w:pPr>
        <w:widowControl w:val="0"/>
        <w:autoSpaceDE w:val="0"/>
        <w:autoSpaceDN w:val="0"/>
        <w:ind w:right="615"/>
        <w:jc w:val="center"/>
        <w:rPr>
          <w:b/>
          <w:lang w:bidi="tr-TR"/>
        </w:rPr>
      </w:pPr>
      <w:r w:rsidRPr="00B417A2">
        <w:rPr>
          <w:b/>
          <w:w w:val="105"/>
          <w:lang w:bidi="tr-TR"/>
        </w:rPr>
        <w:t>BAŞKENT ÜNİVERSİTESİ</w:t>
      </w:r>
    </w:p>
    <w:p w14:paraId="01DC1225" w14:textId="77777777" w:rsidR="00327EE3" w:rsidRPr="00B417A2" w:rsidRDefault="00327EE3" w:rsidP="00327EE3">
      <w:pPr>
        <w:widowControl w:val="0"/>
        <w:autoSpaceDE w:val="0"/>
        <w:autoSpaceDN w:val="0"/>
        <w:spacing w:before="119"/>
        <w:ind w:left="2178"/>
        <w:rPr>
          <w:b/>
          <w:lang w:bidi="tr-TR"/>
        </w:rPr>
      </w:pPr>
      <w:r w:rsidRPr="00B417A2">
        <w:rPr>
          <w:b/>
          <w:w w:val="105"/>
          <w:lang w:bidi="tr-TR"/>
        </w:rPr>
        <w:t>……………………………………………. ENSTİTÜSÜ</w:t>
      </w:r>
    </w:p>
    <w:p w14:paraId="72B0B908" w14:textId="77777777" w:rsidR="00327EE3" w:rsidRPr="00B417A2" w:rsidRDefault="00327EE3" w:rsidP="00327EE3">
      <w:pPr>
        <w:widowControl w:val="0"/>
        <w:autoSpaceDE w:val="0"/>
        <w:autoSpaceDN w:val="0"/>
        <w:rPr>
          <w:b/>
          <w:lang w:bidi="tr-TR"/>
        </w:rPr>
      </w:pPr>
    </w:p>
    <w:p w14:paraId="00B74C77" w14:textId="77777777" w:rsidR="00327EE3" w:rsidRPr="00B417A2" w:rsidRDefault="00327EE3" w:rsidP="00327EE3">
      <w:pPr>
        <w:widowControl w:val="0"/>
        <w:autoSpaceDE w:val="0"/>
        <w:autoSpaceDN w:val="0"/>
        <w:rPr>
          <w:b/>
          <w:lang w:bidi="tr-TR"/>
        </w:rPr>
      </w:pPr>
    </w:p>
    <w:p w14:paraId="12FD327F" w14:textId="77777777" w:rsidR="00327EE3" w:rsidRPr="00B417A2" w:rsidRDefault="00327EE3" w:rsidP="00327EE3">
      <w:pPr>
        <w:widowControl w:val="0"/>
        <w:tabs>
          <w:tab w:val="left" w:pos="9072"/>
        </w:tabs>
        <w:autoSpaceDE w:val="0"/>
        <w:autoSpaceDN w:val="0"/>
        <w:spacing w:line="244" w:lineRule="auto"/>
        <w:jc w:val="both"/>
        <w:rPr>
          <w:lang w:bidi="tr-TR"/>
        </w:rPr>
      </w:pPr>
      <w:r w:rsidRPr="00B417A2">
        <w:rPr>
          <w:lang w:bidi="tr-TR"/>
        </w:rPr>
        <w:t>…………………………………</w:t>
      </w:r>
      <w:r w:rsidR="00A04CA5">
        <w:rPr>
          <w:lang w:bidi="tr-TR"/>
        </w:rPr>
        <w:t>……………..</w:t>
      </w:r>
      <w:r w:rsidRPr="00B417A2">
        <w:rPr>
          <w:lang w:bidi="tr-TR"/>
        </w:rPr>
        <w:t xml:space="preserve"> Anabilim Dalı …………………………………… Tezli  Yüksek Lisans/Doktora  Programı çerçevesinde………………………………………. Tarafından hazırlanan bu çalışma, aşağıdaki jüri tarafından Yüksek Lisans/Doktora Tezi olarak kabul</w:t>
      </w:r>
      <w:r w:rsidRPr="00B417A2">
        <w:rPr>
          <w:spacing w:val="20"/>
          <w:lang w:bidi="tr-TR"/>
        </w:rPr>
        <w:t xml:space="preserve"> </w:t>
      </w:r>
      <w:r w:rsidRPr="00B417A2">
        <w:rPr>
          <w:lang w:bidi="tr-TR"/>
        </w:rPr>
        <w:t>edilmiştir.</w:t>
      </w:r>
    </w:p>
    <w:p w14:paraId="1686EDA2" w14:textId="77777777" w:rsidR="00327EE3" w:rsidRPr="00B417A2" w:rsidRDefault="00327EE3" w:rsidP="00327EE3">
      <w:pPr>
        <w:widowControl w:val="0"/>
        <w:autoSpaceDE w:val="0"/>
        <w:autoSpaceDN w:val="0"/>
        <w:rPr>
          <w:lang w:bidi="tr-TR"/>
        </w:rPr>
      </w:pPr>
    </w:p>
    <w:p w14:paraId="5157275F" w14:textId="77777777" w:rsidR="00327EE3" w:rsidRPr="00B417A2" w:rsidRDefault="00327EE3" w:rsidP="00327EE3">
      <w:pPr>
        <w:widowControl w:val="0"/>
        <w:autoSpaceDE w:val="0"/>
        <w:autoSpaceDN w:val="0"/>
        <w:spacing w:before="5"/>
        <w:rPr>
          <w:lang w:bidi="tr-TR"/>
        </w:rPr>
      </w:pPr>
    </w:p>
    <w:p w14:paraId="178E3C98" w14:textId="77777777" w:rsidR="00327EE3" w:rsidRPr="00B417A2" w:rsidRDefault="00327EE3" w:rsidP="00327EE3">
      <w:pPr>
        <w:widowControl w:val="0"/>
        <w:autoSpaceDE w:val="0"/>
        <w:autoSpaceDN w:val="0"/>
        <w:jc w:val="both"/>
        <w:rPr>
          <w:lang w:bidi="tr-TR"/>
        </w:rPr>
      </w:pPr>
      <w:r w:rsidRPr="00B417A2">
        <w:rPr>
          <w:b/>
          <w:lang w:bidi="tr-TR"/>
        </w:rPr>
        <w:t>Tez Savunma Tarihi:</w:t>
      </w:r>
      <w:r w:rsidRPr="00B417A2">
        <w:rPr>
          <w:lang w:bidi="tr-TR"/>
        </w:rPr>
        <w:t xml:space="preserve"> … / … / ….…..</w:t>
      </w:r>
    </w:p>
    <w:p w14:paraId="46B7639E" w14:textId="77777777" w:rsidR="00327EE3" w:rsidRPr="00B417A2" w:rsidRDefault="00327EE3" w:rsidP="00327EE3">
      <w:pPr>
        <w:widowControl w:val="0"/>
        <w:autoSpaceDE w:val="0"/>
        <w:autoSpaceDN w:val="0"/>
        <w:rPr>
          <w:lang w:bidi="tr-TR"/>
        </w:rPr>
      </w:pPr>
    </w:p>
    <w:p w14:paraId="04757A6C" w14:textId="77777777" w:rsidR="00327EE3" w:rsidRPr="00B417A2" w:rsidRDefault="00327EE3" w:rsidP="00327EE3">
      <w:pPr>
        <w:widowControl w:val="0"/>
        <w:autoSpaceDE w:val="0"/>
        <w:autoSpaceDN w:val="0"/>
        <w:spacing w:before="9"/>
        <w:rPr>
          <w:lang w:bidi="tr-TR"/>
        </w:rPr>
      </w:pPr>
    </w:p>
    <w:p w14:paraId="29E6226E" w14:textId="77777777" w:rsidR="00327EE3" w:rsidRPr="00B417A2" w:rsidRDefault="00327EE3" w:rsidP="00327EE3">
      <w:pPr>
        <w:widowControl w:val="0"/>
        <w:autoSpaceDE w:val="0"/>
        <w:autoSpaceDN w:val="0"/>
        <w:jc w:val="both"/>
        <w:rPr>
          <w:lang w:bidi="tr-TR"/>
        </w:rPr>
      </w:pPr>
      <w:r w:rsidRPr="00B417A2">
        <w:rPr>
          <w:b/>
          <w:lang w:bidi="tr-TR"/>
        </w:rPr>
        <w:t>Tez Adı:</w:t>
      </w:r>
      <w:r w:rsidRPr="00B417A2">
        <w:rPr>
          <w:lang w:bidi="tr-TR"/>
        </w:rPr>
        <w:t>…………………………………………………………</w:t>
      </w:r>
    </w:p>
    <w:p w14:paraId="7CC39B57" w14:textId="77777777" w:rsidR="00327EE3" w:rsidRPr="00B417A2" w:rsidRDefault="00327EE3" w:rsidP="00327EE3">
      <w:pPr>
        <w:widowControl w:val="0"/>
        <w:autoSpaceDE w:val="0"/>
        <w:autoSpaceDN w:val="0"/>
        <w:rPr>
          <w:lang w:bidi="tr-TR"/>
        </w:rPr>
      </w:pPr>
    </w:p>
    <w:p w14:paraId="772B6073" w14:textId="77777777" w:rsidR="00327EE3" w:rsidRPr="00B417A2" w:rsidRDefault="00327EE3" w:rsidP="00327EE3">
      <w:pPr>
        <w:widowControl w:val="0"/>
        <w:autoSpaceDE w:val="0"/>
        <w:autoSpaceDN w:val="0"/>
        <w:spacing w:before="1"/>
        <w:rPr>
          <w:lang w:bidi="tr-TR"/>
        </w:rPr>
      </w:pPr>
    </w:p>
    <w:p w14:paraId="562001C1" w14:textId="77777777" w:rsidR="00327EE3" w:rsidRPr="00B417A2" w:rsidRDefault="00327EE3" w:rsidP="00327EE3">
      <w:pPr>
        <w:widowControl w:val="0"/>
        <w:tabs>
          <w:tab w:val="left" w:pos="5674"/>
        </w:tabs>
        <w:autoSpaceDE w:val="0"/>
        <w:autoSpaceDN w:val="0"/>
        <w:jc w:val="both"/>
        <w:rPr>
          <w:b/>
          <w:lang w:bidi="tr-TR"/>
        </w:rPr>
      </w:pPr>
      <w:r w:rsidRPr="00B417A2">
        <w:rPr>
          <w:b/>
          <w:lang w:bidi="tr-TR"/>
        </w:rPr>
        <w:t>Tez Jüri Üyeleri ( Unvanı, Adı - Soyadı,</w:t>
      </w:r>
      <w:r w:rsidRPr="00B417A2">
        <w:rPr>
          <w:b/>
          <w:spacing w:val="29"/>
          <w:lang w:bidi="tr-TR"/>
        </w:rPr>
        <w:t xml:space="preserve"> </w:t>
      </w:r>
      <w:r w:rsidRPr="00B417A2">
        <w:rPr>
          <w:b/>
          <w:lang w:bidi="tr-TR"/>
        </w:rPr>
        <w:t>Kurumu</w:t>
      </w:r>
      <w:r w:rsidRPr="00B417A2">
        <w:rPr>
          <w:b/>
          <w:spacing w:val="1"/>
          <w:lang w:bidi="tr-TR"/>
        </w:rPr>
        <w:t xml:space="preserve"> </w:t>
      </w:r>
      <w:r w:rsidRPr="00B417A2">
        <w:rPr>
          <w:b/>
          <w:lang w:bidi="tr-TR"/>
        </w:rPr>
        <w:t>)</w:t>
      </w:r>
      <w:r w:rsidRPr="00B417A2">
        <w:rPr>
          <w:b/>
          <w:lang w:bidi="tr-TR"/>
        </w:rPr>
        <w:tab/>
      </w:r>
      <w:r w:rsidRPr="00B417A2">
        <w:rPr>
          <w:b/>
          <w:lang w:bidi="tr-TR"/>
        </w:rPr>
        <w:tab/>
        <w:t>İmza</w:t>
      </w:r>
    </w:p>
    <w:p w14:paraId="24F02B32" w14:textId="77777777" w:rsidR="00327EE3" w:rsidRPr="00B417A2" w:rsidRDefault="00327EE3" w:rsidP="00327EE3">
      <w:pPr>
        <w:widowControl w:val="0"/>
        <w:autoSpaceDE w:val="0"/>
        <w:autoSpaceDN w:val="0"/>
        <w:rPr>
          <w:b/>
          <w:lang w:bidi="tr-TR"/>
        </w:rPr>
      </w:pPr>
    </w:p>
    <w:p w14:paraId="2CB5EE17" w14:textId="77777777" w:rsidR="00327EE3" w:rsidRPr="00B417A2" w:rsidRDefault="00327EE3" w:rsidP="00327EE3">
      <w:pPr>
        <w:widowControl w:val="0"/>
        <w:autoSpaceDE w:val="0"/>
        <w:autoSpaceDN w:val="0"/>
        <w:spacing w:before="7"/>
        <w:rPr>
          <w:b/>
          <w:lang w:bidi="tr-TR"/>
        </w:rPr>
      </w:pPr>
    </w:p>
    <w:p w14:paraId="5A7BA26C" w14:textId="77777777" w:rsidR="00327EE3" w:rsidRPr="00B417A2" w:rsidRDefault="00327EE3" w:rsidP="00327EE3">
      <w:pPr>
        <w:widowControl w:val="0"/>
        <w:tabs>
          <w:tab w:val="left" w:pos="5251"/>
        </w:tabs>
        <w:autoSpaceDE w:val="0"/>
        <w:autoSpaceDN w:val="0"/>
        <w:jc w:val="both"/>
        <w:rPr>
          <w:lang w:bidi="tr-TR"/>
        </w:rPr>
      </w:pPr>
      <w:r w:rsidRPr="00B417A2">
        <w:rPr>
          <w:lang w:bidi="tr-TR"/>
        </w:rPr>
        <w:t>………….……………………</w:t>
      </w:r>
      <w:r w:rsidRPr="00B417A2">
        <w:rPr>
          <w:lang w:bidi="tr-TR"/>
        </w:rPr>
        <w:tab/>
      </w:r>
      <w:r w:rsidRPr="00B417A2">
        <w:rPr>
          <w:lang w:bidi="tr-TR"/>
        </w:rPr>
        <w:tab/>
        <w:t>..………………...</w:t>
      </w:r>
    </w:p>
    <w:p w14:paraId="541300AB" w14:textId="77777777" w:rsidR="00327EE3" w:rsidRPr="00B417A2" w:rsidRDefault="00327EE3" w:rsidP="00327EE3">
      <w:pPr>
        <w:widowControl w:val="0"/>
        <w:autoSpaceDE w:val="0"/>
        <w:autoSpaceDN w:val="0"/>
        <w:rPr>
          <w:lang w:bidi="tr-TR"/>
        </w:rPr>
      </w:pPr>
    </w:p>
    <w:p w14:paraId="780D8E7D" w14:textId="77777777" w:rsidR="00327EE3" w:rsidRPr="00B417A2" w:rsidRDefault="00327EE3" w:rsidP="00327EE3">
      <w:pPr>
        <w:widowControl w:val="0"/>
        <w:tabs>
          <w:tab w:val="left" w:pos="5250"/>
        </w:tabs>
        <w:autoSpaceDE w:val="0"/>
        <w:autoSpaceDN w:val="0"/>
        <w:spacing w:before="105"/>
        <w:jc w:val="both"/>
        <w:rPr>
          <w:lang w:bidi="tr-TR"/>
        </w:rPr>
      </w:pPr>
      <w:r w:rsidRPr="00B417A2">
        <w:rPr>
          <w:lang w:bidi="tr-TR"/>
        </w:rPr>
        <w:t>……………………………….</w:t>
      </w:r>
      <w:r w:rsidRPr="00B417A2">
        <w:rPr>
          <w:lang w:bidi="tr-TR"/>
        </w:rPr>
        <w:tab/>
      </w:r>
      <w:r w:rsidRPr="00B417A2">
        <w:rPr>
          <w:lang w:bidi="tr-TR"/>
        </w:rPr>
        <w:tab/>
        <w:t>.…………………</w:t>
      </w:r>
    </w:p>
    <w:p w14:paraId="3B20409B" w14:textId="77777777" w:rsidR="00327EE3" w:rsidRPr="00B417A2" w:rsidRDefault="00327EE3" w:rsidP="00327EE3">
      <w:pPr>
        <w:widowControl w:val="0"/>
        <w:autoSpaceDE w:val="0"/>
        <w:autoSpaceDN w:val="0"/>
        <w:rPr>
          <w:lang w:bidi="tr-TR"/>
        </w:rPr>
      </w:pPr>
      <w:r w:rsidRPr="00B417A2">
        <w:rPr>
          <w:lang w:bidi="tr-TR"/>
        </w:rPr>
        <w:tab/>
      </w:r>
      <w:r w:rsidRPr="00B417A2">
        <w:rPr>
          <w:lang w:bidi="tr-TR"/>
        </w:rPr>
        <w:tab/>
      </w:r>
    </w:p>
    <w:p w14:paraId="5F5B4310" w14:textId="77777777" w:rsidR="00327EE3" w:rsidRPr="00B417A2" w:rsidRDefault="00327EE3" w:rsidP="00327EE3">
      <w:pPr>
        <w:widowControl w:val="0"/>
        <w:tabs>
          <w:tab w:val="left" w:pos="5250"/>
        </w:tabs>
        <w:autoSpaceDE w:val="0"/>
        <w:autoSpaceDN w:val="0"/>
        <w:spacing w:before="106"/>
        <w:jc w:val="both"/>
        <w:rPr>
          <w:lang w:bidi="tr-TR"/>
        </w:rPr>
      </w:pPr>
      <w:r w:rsidRPr="00B417A2">
        <w:rPr>
          <w:lang w:bidi="tr-TR"/>
        </w:rPr>
        <w:t>……………………………….</w:t>
      </w:r>
      <w:r w:rsidRPr="00B417A2">
        <w:rPr>
          <w:lang w:bidi="tr-TR"/>
        </w:rPr>
        <w:tab/>
      </w:r>
      <w:r w:rsidRPr="00B417A2">
        <w:rPr>
          <w:lang w:bidi="tr-TR"/>
        </w:rPr>
        <w:tab/>
        <w:t>.…………………</w:t>
      </w:r>
    </w:p>
    <w:p w14:paraId="4B28A4F6" w14:textId="77777777" w:rsidR="00327EE3" w:rsidRPr="00B417A2" w:rsidRDefault="00327EE3" w:rsidP="00327EE3">
      <w:pPr>
        <w:widowControl w:val="0"/>
        <w:autoSpaceDE w:val="0"/>
        <w:autoSpaceDN w:val="0"/>
        <w:rPr>
          <w:lang w:bidi="tr-TR"/>
        </w:rPr>
      </w:pPr>
    </w:p>
    <w:p w14:paraId="714D5DA3" w14:textId="77777777" w:rsidR="00327EE3" w:rsidRDefault="00327EE3" w:rsidP="00327EE3">
      <w:pPr>
        <w:widowControl w:val="0"/>
        <w:autoSpaceDE w:val="0"/>
        <w:autoSpaceDN w:val="0"/>
        <w:rPr>
          <w:lang w:bidi="tr-TR"/>
        </w:rPr>
      </w:pPr>
    </w:p>
    <w:p w14:paraId="400E221D" w14:textId="77777777" w:rsidR="00A04CA5" w:rsidRDefault="00A04CA5" w:rsidP="00327EE3">
      <w:pPr>
        <w:widowControl w:val="0"/>
        <w:autoSpaceDE w:val="0"/>
        <w:autoSpaceDN w:val="0"/>
        <w:rPr>
          <w:lang w:bidi="tr-TR"/>
        </w:rPr>
      </w:pPr>
    </w:p>
    <w:p w14:paraId="793F7B96" w14:textId="77777777" w:rsidR="00A04CA5" w:rsidRDefault="00A04CA5" w:rsidP="00327EE3">
      <w:pPr>
        <w:widowControl w:val="0"/>
        <w:autoSpaceDE w:val="0"/>
        <w:autoSpaceDN w:val="0"/>
        <w:rPr>
          <w:lang w:bidi="tr-TR"/>
        </w:rPr>
      </w:pPr>
    </w:p>
    <w:p w14:paraId="13752D85" w14:textId="77777777" w:rsidR="00A04CA5" w:rsidRPr="00B417A2" w:rsidRDefault="00A04CA5" w:rsidP="00327EE3">
      <w:pPr>
        <w:widowControl w:val="0"/>
        <w:autoSpaceDE w:val="0"/>
        <w:autoSpaceDN w:val="0"/>
        <w:rPr>
          <w:lang w:bidi="tr-TR"/>
        </w:rPr>
      </w:pPr>
    </w:p>
    <w:p w14:paraId="115FFCBE" w14:textId="77777777" w:rsidR="00327EE3" w:rsidRPr="00B417A2" w:rsidRDefault="00327EE3" w:rsidP="00327EE3">
      <w:pPr>
        <w:widowControl w:val="0"/>
        <w:autoSpaceDE w:val="0"/>
        <w:autoSpaceDN w:val="0"/>
        <w:rPr>
          <w:lang w:bidi="tr-TR"/>
        </w:rPr>
      </w:pPr>
    </w:p>
    <w:p w14:paraId="2A6FCC0F" w14:textId="77777777" w:rsidR="00327EE3" w:rsidRPr="00B417A2" w:rsidRDefault="00327EE3" w:rsidP="00327EE3">
      <w:pPr>
        <w:widowControl w:val="0"/>
        <w:autoSpaceDE w:val="0"/>
        <w:autoSpaceDN w:val="0"/>
        <w:rPr>
          <w:lang w:bidi="tr-TR"/>
        </w:rPr>
      </w:pPr>
    </w:p>
    <w:p w14:paraId="1DF4166C" w14:textId="77777777" w:rsidR="00327EE3" w:rsidRPr="00B417A2" w:rsidRDefault="00327EE3" w:rsidP="00327EE3">
      <w:pPr>
        <w:widowControl w:val="0"/>
        <w:autoSpaceDE w:val="0"/>
        <w:autoSpaceDN w:val="0"/>
        <w:rPr>
          <w:lang w:bidi="tr-TR"/>
        </w:rPr>
      </w:pPr>
    </w:p>
    <w:p w14:paraId="380CDED6" w14:textId="77777777" w:rsidR="00327EE3" w:rsidRPr="00B417A2" w:rsidRDefault="00327EE3" w:rsidP="00327EE3">
      <w:pPr>
        <w:widowControl w:val="0"/>
        <w:autoSpaceDE w:val="0"/>
        <w:autoSpaceDN w:val="0"/>
        <w:rPr>
          <w:lang w:bidi="tr-TR"/>
        </w:rPr>
      </w:pPr>
    </w:p>
    <w:p w14:paraId="60CD9B05" w14:textId="77777777" w:rsidR="00327EE3" w:rsidRPr="00B417A2" w:rsidRDefault="00327EE3" w:rsidP="00327EE3">
      <w:pPr>
        <w:widowControl w:val="0"/>
        <w:autoSpaceDE w:val="0"/>
        <w:autoSpaceDN w:val="0"/>
        <w:rPr>
          <w:lang w:bidi="tr-TR"/>
        </w:rPr>
      </w:pPr>
    </w:p>
    <w:p w14:paraId="4AC10281" w14:textId="77777777" w:rsidR="00327EE3" w:rsidRPr="00B417A2" w:rsidRDefault="00327EE3" w:rsidP="00327EE3">
      <w:pPr>
        <w:widowControl w:val="0"/>
        <w:autoSpaceDE w:val="0"/>
        <w:autoSpaceDN w:val="0"/>
        <w:spacing w:before="11"/>
        <w:rPr>
          <w:lang w:bidi="tr-TR"/>
        </w:rPr>
      </w:pPr>
    </w:p>
    <w:p w14:paraId="6989FA15" w14:textId="77777777" w:rsidR="00327EE3" w:rsidRPr="00B417A2" w:rsidRDefault="00327EE3" w:rsidP="00327EE3">
      <w:pPr>
        <w:widowControl w:val="0"/>
        <w:autoSpaceDE w:val="0"/>
        <w:autoSpaceDN w:val="0"/>
        <w:ind w:left="2447" w:right="438"/>
        <w:jc w:val="center"/>
        <w:rPr>
          <w:b/>
          <w:lang w:bidi="tr-TR"/>
        </w:rPr>
      </w:pPr>
      <w:r w:rsidRPr="00B417A2">
        <w:rPr>
          <w:b/>
          <w:lang w:bidi="tr-TR"/>
        </w:rPr>
        <w:t>ONAY</w:t>
      </w:r>
    </w:p>
    <w:p w14:paraId="6D4BF50E" w14:textId="77777777" w:rsidR="00327EE3" w:rsidRPr="00B417A2" w:rsidRDefault="00327EE3" w:rsidP="00327EE3">
      <w:pPr>
        <w:widowControl w:val="0"/>
        <w:autoSpaceDE w:val="0"/>
        <w:autoSpaceDN w:val="0"/>
        <w:spacing w:before="110"/>
        <w:ind w:left="3877"/>
        <w:rPr>
          <w:lang w:bidi="tr-TR"/>
        </w:rPr>
      </w:pPr>
      <w:r w:rsidRPr="00B417A2">
        <w:rPr>
          <w:lang w:bidi="tr-TR"/>
        </w:rPr>
        <w:t>.……………………………………………………..</w:t>
      </w:r>
    </w:p>
    <w:p w14:paraId="16051CD7" w14:textId="77777777" w:rsidR="00327EE3" w:rsidRPr="00B417A2" w:rsidRDefault="00327EE3" w:rsidP="00327EE3">
      <w:pPr>
        <w:widowControl w:val="0"/>
        <w:autoSpaceDE w:val="0"/>
        <w:autoSpaceDN w:val="0"/>
        <w:spacing w:before="110"/>
        <w:ind w:left="3877"/>
        <w:rPr>
          <w:lang w:bidi="tr-TR"/>
        </w:rPr>
      </w:pPr>
      <w:r w:rsidRPr="00B417A2">
        <w:rPr>
          <w:lang w:bidi="tr-TR"/>
        </w:rPr>
        <w:t xml:space="preserve">..………………………………… Enstitüsü Müdürü </w:t>
      </w:r>
    </w:p>
    <w:p w14:paraId="5D30163B" w14:textId="77777777" w:rsidR="00327EE3" w:rsidRPr="00B417A2" w:rsidRDefault="00327EE3" w:rsidP="00327EE3">
      <w:pPr>
        <w:widowControl w:val="0"/>
        <w:autoSpaceDE w:val="0"/>
        <w:autoSpaceDN w:val="0"/>
        <w:spacing w:before="110"/>
        <w:ind w:left="3877"/>
        <w:rPr>
          <w:lang w:bidi="tr-TR"/>
        </w:rPr>
      </w:pPr>
      <w:r w:rsidRPr="00B417A2">
        <w:rPr>
          <w:lang w:bidi="tr-TR"/>
        </w:rPr>
        <w:t>Tarih: … / … / ….…..</w:t>
      </w:r>
    </w:p>
    <w:p w14:paraId="18D1C322" w14:textId="77777777" w:rsidR="00327EE3" w:rsidRDefault="00327EE3" w:rsidP="000012CD">
      <w:pPr>
        <w:tabs>
          <w:tab w:val="left" w:pos="1800"/>
        </w:tabs>
        <w:jc w:val="center"/>
        <w:rPr>
          <w:lang w:eastAsia="en-US"/>
        </w:rPr>
      </w:pPr>
    </w:p>
    <w:sectPr w:rsidR="00327EE3" w:rsidSect="007A2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12BA2840"/>
    <w:multiLevelType w:val="hybridMultilevel"/>
    <w:tmpl w:val="218ECB84"/>
    <w:lvl w:ilvl="0" w:tplc="25381E66">
      <w:start w:val="1"/>
      <w:numFmt w:val="decimal"/>
      <w:lvlText w:val="%1."/>
      <w:lvlJc w:val="left"/>
      <w:pPr>
        <w:ind w:left="760" w:hanging="360"/>
      </w:pPr>
      <w:rPr>
        <w:b/>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2" w15:restartNumberingAfterBreak="0">
    <w:nsid w:val="1E73501C"/>
    <w:multiLevelType w:val="hybridMultilevel"/>
    <w:tmpl w:val="9DFE97D6"/>
    <w:lvl w:ilvl="0" w:tplc="8BB2C362">
      <w:start w:val="1"/>
      <w:numFmt w:val="decimal"/>
      <w:lvlText w:val="%1."/>
      <w:lvlJc w:val="left"/>
      <w:pPr>
        <w:ind w:left="760" w:hanging="360"/>
      </w:pPr>
      <w:rPr>
        <w:b/>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3" w15:restartNumberingAfterBreak="0">
    <w:nsid w:val="240A577A"/>
    <w:multiLevelType w:val="multilevel"/>
    <w:tmpl w:val="B292F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B56BFC"/>
    <w:multiLevelType w:val="hybridMultilevel"/>
    <w:tmpl w:val="D31ED7EA"/>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5" w15:restartNumberingAfterBreak="0">
    <w:nsid w:val="3BF14D0D"/>
    <w:multiLevelType w:val="multilevel"/>
    <w:tmpl w:val="B292F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6C23B9"/>
    <w:multiLevelType w:val="hybridMultilevel"/>
    <w:tmpl w:val="1AE0864A"/>
    <w:lvl w:ilvl="0" w:tplc="335E1EB4">
      <w:start w:val="1"/>
      <w:numFmt w:val="lowerLetter"/>
      <w:lvlText w:val="%1)"/>
      <w:lvlJc w:val="left"/>
      <w:pPr>
        <w:tabs>
          <w:tab w:val="num" w:pos="720"/>
        </w:tabs>
        <w:ind w:left="720" w:hanging="360"/>
      </w:pPr>
      <w:rPr>
        <w:rFonts w:hint="default"/>
        <w:b/>
      </w:rPr>
    </w:lvl>
    <w:lvl w:ilvl="1" w:tplc="5F9A2D82">
      <w:start w:val="10"/>
      <w:numFmt w:val="decimal"/>
      <w:lvlText w:val="%2."/>
      <w:lvlJc w:val="left"/>
      <w:pPr>
        <w:tabs>
          <w:tab w:val="num" w:pos="1785"/>
        </w:tabs>
        <w:ind w:left="1785" w:hanging="70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01B2F97"/>
    <w:multiLevelType w:val="hybridMultilevel"/>
    <w:tmpl w:val="CB8E91F4"/>
    <w:lvl w:ilvl="0" w:tplc="1C60D38C">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279222154">
    <w:abstractNumId w:val="7"/>
  </w:num>
  <w:num w:numId="2" w16cid:durableId="1588802401">
    <w:abstractNumId w:val="6"/>
  </w:num>
  <w:num w:numId="3" w16cid:durableId="1437485415">
    <w:abstractNumId w:val="0"/>
  </w:num>
  <w:num w:numId="4" w16cid:durableId="464932250">
    <w:abstractNumId w:val="1"/>
  </w:num>
  <w:num w:numId="5" w16cid:durableId="1263297983">
    <w:abstractNumId w:val="4"/>
  </w:num>
  <w:num w:numId="6" w16cid:durableId="1926722146">
    <w:abstractNumId w:val="2"/>
  </w:num>
  <w:num w:numId="7" w16cid:durableId="925916502">
    <w:abstractNumId w:val="5"/>
  </w:num>
  <w:num w:numId="8" w16cid:durableId="205773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16"/>
    <w:rsid w:val="000012CD"/>
    <w:rsid w:val="00006043"/>
    <w:rsid w:val="000258BC"/>
    <w:rsid w:val="000B481D"/>
    <w:rsid w:val="001723D5"/>
    <w:rsid w:val="00172B3F"/>
    <w:rsid w:val="001F3F2C"/>
    <w:rsid w:val="002A0179"/>
    <w:rsid w:val="002C2017"/>
    <w:rsid w:val="002D6DA0"/>
    <w:rsid w:val="00327EE3"/>
    <w:rsid w:val="00416191"/>
    <w:rsid w:val="00425E05"/>
    <w:rsid w:val="004804E6"/>
    <w:rsid w:val="00490108"/>
    <w:rsid w:val="004947D3"/>
    <w:rsid w:val="004A5F58"/>
    <w:rsid w:val="00500BF5"/>
    <w:rsid w:val="005351FD"/>
    <w:rsid w:val="00535E46"/>
    <w:rsid w:val="005D662E"/>
    <w:rsid w:val="005F1050"/>
    <w:rsid w:val="006D1722"/>
    <w:rsid w:val="006E122E"/>
    <w:rsid w:val="00707B79"/>
    <w:rsid w:val="00734916"/>
    <w:rsid w:val="00783E17"/>
    <w:rsid w:val="007919FF"/>
    <w:rsid w:val="007968EB"/>
    <w:rsid w:val="007A2523"/>
    <w:rsid w:val="007B6103"/>
    <w:rsid w:val="007C182D"/>
    <w:rsid w:val="007D0A7B"/>
    <w:rsid w:val="0080168B"/>
    <w:rsid w:val="0084362E"/>
    <w:rsid w:val="00863B1C"/>
    <w:rsid w:val="0089548C"/>
    <w:rsid w:val="008E0BE2"/>
    <w:rsid w:val="008E59DD"/>
    <w:rsid w:val="00913172"/>
    <w:rsid w:val="009A7C65"/>
    <w:rsid w:val="00A04CA5"/>
    <w:rsid w:val="00A16BA2"/>
    <w:rsid w:val="00A2453A"/>
    <w:rsid w:val="00AE0646"/>
    <w:rsid w:val="00B10AEF"/>
    <w:rsid w:val="00B20CA0"/>
    <w:rsid w:val="00B34A96"/>
    <w:rsid w:val="00B445E2"/>
    <w:rsid w:val="00B75242"/>
    <w:rsid w:val="00B75E22"/>
    <w:rsid w:val="00B824AC"/>
    <w:rsid w:val="00CC3CD0"/>
    <w:rsid w:val="00D1202C"/>
    <w:rsid w:val="00D808D9"/>
    <w:rsid w:val="00DE19D3"/>
    <w:rsid w:val="00DE7C1E"/>
    <w:rsid w:val="00E1511B"/>
    <w:rsid w:val="00E56857"/>
    <w:rsid w:val="00EA602E"/>
    <w:rsid w:val="00F31FBA"/>
    <w:rsid w:val="00FC7661"/>
    <w:rsid w:val="00FD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58E8"/>
  <w15:docId w15:val="{1DA695B4-D679-4D76-91BA-13013970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1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34916"/>
    <w:pPr>
      <w:keepNext/>
      <w:outlineLvl w:val="0"/>
    </w:pPr>
    <w:rPr>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34916"/>
    <w:rPr>
      <w:rFonts w:ascii="Times New Roman" w:eastAsia="Times New Roman" w:hAnsi="Times New Roman" w:cs="Times New Roman"/>
      <w:b/>
      <w:sz w:val="24"/>
      <w:szCs w:val="20"/>
      <w:lang w:val="en-US" w:eastAsia="tr-TR"/>
    </w:rPr>
  </w:style>
  <w:style w:type="character" w:styleId="Kpr">
    <w:name w:val="Hyperlink"/>
    <w:basedOn w:val="VarsaylanParagrafYazTipi"/>
    <w:semiHidden/>
    <w:rsid w:val="00734916"/>
    <w:rPr>
      <w:color w:val="0000FF"/>
      <w:u w:val="single"/>
    </w:rPr>
  </w:style>
  <w:style w:type="paragraph" w:styleId="GvdeMetniGirintisi">
    <w:name w:val="Body Text Indent"/>
    <w:basedOn w:val="Normal"/>
    <w:link w:val="GvdeMetniGirintisiChar"/>
    <w:semiHidden/>
    <w:rsid w:val="00734916"/>
    <w:pPr>
      <w:spacing w:line="360" w:lineRule="auto"/>
      <w:ind w:left="360" w:hanging="360"/>
      <w:jc w:val="both"/>
    </w:pPr>
  </w:style>
  <w:style w:type="character" w:customStyle="1" w:styleId="GvdeMetniGirintisiChar">
    <w:name w:val="Gövde Metni Girintisi Char"/>
    <w:basedOn w:val="VarsaylanParagrafYazTipi"/>
    <w:link w:val="GvdeMetniGirintisi"/>
    <w:semiHidden/>
    <w:rsid w:val="00734916"/>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1"/>
    <w:uiPriority w:val="99"/>
    <w:locked/>
    <w:rsid w:val="00734916"/>
    <w:rPr>
      <w:b/>
      <w:bCs/>
      <w:shd w:val="clear" w:color="auto" w:fill="FFFFFF"/>
    </w:rPr>
  </w:style>
  <w:style w:type="character" w:customStyle="1" w:styleId="Gvdemetni20">
    <w:name w:val="Gövde metni (2)"/>
    <w:basedOn w:val="Gvdemetni2"/>
    <w:uiPriority w:val="99"/>
    <w:rsid w:val="00734916"/>
    <w:rPr>
      <w:b/>
      <w:bCs/>
      <w:shd w:val="clear" w:color="auto" w:fill="FFFFFF"/>
    </w:rPr>
  </w:style>
  <w:style w:type="character" w:customStyle="1" w:styleId="Gvdemetni">
    <w:name w:val="Gövde metni_"/>
    <w:basedOn w:val="VarsaylanParagrafYazTipi"/>
    <w:link w:val="Gvdemetni1"/>
    <w:uiPriority w:val="99"/>
    <w:locked/>
    <w:rsid w:val="00734916"/>
    <w:rPr>
      <w:shd w:val="clear" w:color="auto" w:fill="FFFFFF"/>
    </w:rPr>
  </w:style>
  <w:style w:type="character" w:customStyle="1" w:styleId="Gvdemetni0">
    <w:name w:val="Gövde metni"/>
    <w:basedOn w:val="Gvdemetni"/>
    <w:uiPriority w:val="99"/>
    <w:rsid w:val="00734916"/>
    <w:rPr>
      <w:shd w:val="clear" w:color="auto" w:fill="FFFFFF"/>
    </w:rPr>
  </w:style>
  <w:style w:type="character" w:customStyle="1" w:styleId="GvdemetniKaln">
    <w:name w:val="Gövde metni + Kalın"/>
    <w:basedOn w:val="Gvdemetni"/>
    <w:uiPriority w:val="99"/>
    <w:rsid w:val="00734916"/>
    <w:rPr>
      <w:b/>
      <w:bCs/>
      <w:shd w:val="clear" w:color="auto" w:fill="FFFFFF"/>
    </w:rPr>
  </w:style>
  <w:style w:type="character" w:customStyle="1" w:styleId="Gvdemetni23">
    <w:name w:val="Gövde metni (2)3"/>
    <w:basedOn w:val="Gvdemetni2"/>
    <w:uiPriority w:val="99"/>
    <w:rsid w:val="00734916"/>
    <w:rPr>
      <w:b/>
      <w:bCs/>
      <w:shd w:val="clear" w:color="auto" w:fill="FFFFFF"/>
    </w:rPr>
  </w:style>
  <w:style w:type="character" w:customStyle="1" w:styleId="Gvdemetni3">
    <w:name w:val="Gövde metni (3)_"/>
    <w:basedOn w:val="VarsaylanParagrafYazTipi"/>
    <w:link w:val="Gvdemetni31"/>
    <w:uiPriority w:val="99"/>
    <w:locked/>
    <w:rsid w:val="00734916"/>
    <w:rPr>
      <w:i/>
      <w:iCs/>
      <w:shd w:val="clear" w:color="auto" w:fill="FFFFFF"/>
    </w:rPr>
  </w:style>
  <w:style w:type="character" w:customStyle="1" w:styleId="Gvdemetni30">
    <w:name w:val="Gövde metni (3)"/>
    <w:basedOn w:val="Gvdemetni3"/>
    <w:uiPriority w:val="99"/>
    <w:rsid w:val="00734916"/>
    <w:rPr>
      <w:i/>
      <w:iCs/>
      <w:u w:val="single"/>
      <w:shd w:val="clear" w:color="auto" w:fill="FFFFFF"/>
    </w:rPr>
  </w:style>
  <w:style w:type="character" w:customStyle="1" w:styleId="Gvdemetni22">
    <w:name w:val="Gövde metni2"/>
    <w:basedOn w:val="Gvdemetni"/>
    <w:uiPriority w:val="99"/>
    <w:rsid w:val="00734916"/>
    <w:rPr>
      <w:u w:val="single"/>
      <w:shd w:val="clear" w:color="auto" w:fill="FFFFFF"/>
      <w:lang w:val="en-US" w:eastAsia="en-US"/>
    </w:rPr>
  </w:style>
  <w:style w:type="paragraph" w:customStyle="1" w:styleId="Gvdemetni21">
    <w:name w:val="Gövde metni (2)1"/>
    <w:basedOn w:val="Normal"/>
    <w:link w:val="Gvdemetni2"/>
    <w:uiPriority w:val="99"/>
    <w:rsid w:val="00734916"/>
    <w:pPr>
      <w:shd w:val="clear" w:color="auto" w:fill="FFFFFF"/>
      <w:spacing w:after="1260" w:line="538" w:lineRule="exact"/>
      <w:jc w:val="center"/>
    </w:pPr>
    <w:rPr>
      <w:rFonts w:asciiTheme="minorHAnsi" w:eastAsiaTheme="minorHAnsi" w:hAnsiTheme="minorHAnsi" w:cstheme="minorBidi"/>
      <w:b/>
      <w:bCs/>
      <w:sz w:val="22"/>
      <w:szCs w:val="22"/>
      <w:lang w:eastAsia="en-US"/>
    </w:rPr>
  </w:style>
  <w:style w:type="paragraph" w:customStyle="1" w:styleId="Gvdemetni1">
    <w:name w:val="Gövde metni1"/>
    <w:basedOn w:val="Normal"/>
    <w:link w:val="Gvdemetni"/>
    <w:uiPriority w:val="99"/>
    <w:rsid w:val="00734916"/>
    <w:pPr>
      <w:shd w:val="clear" w:color="auto" w:fill="FFFFFF"/>
      <w:spacing w:before="300" w:after="240" w:line="264" w:lineRule="exact"/>
      <w:jc w:val="both"/>
    </w:pPr>
    <w:rPr>
      <w:rFonts w:asciiTheme="minorHAnsi" w:eastAsiaTheme="minorHAnsi" w:hAnsiTheme="minorHAnsi" w:cstheme="minorBidi"/>
      <w:sz w:val="22"/>
      <w:szCs w:val="22"/>
      <w:lang w:eastAsia="en-US"/>
    </w:rPr>
  </w:style>
  <w:style w:type="paragraph" w:customStyle="1" w:styleId="Gvdemetni31">
    <w:name w:val="Gövde metni (3)1"/>
    <w:basedOn w:val="Normal"/>
    <w:link w:val="Gvdemetni3"/>
    <w:uiPriority w:val="99"/>
    <w:rsid w:val="00734916"/>
    <w:pPr>
      <w:shd w:val="clear" w:color="auto" w:fill="FFFFFF"/>
      <w:spacing w:before="240" w:after="300" w:line="240" w:lineRule="atLeast"/>
      <w:jc w:val="both"/>
    </w:pPr>
    <w:rPr>
      <w:rFonts w:asciiTheme="minorHAnsi" w:eastAsiaTheme="minorHAnsi" w:hAnsiTheme="minorHAnsi" w:cstheme="minorBidi"/>
      <w:i/>
      <w:iCs/>
      <w:sz w:val="22"/>
      <w:szCs w:val="22"/>
      <w:lang w:eastAsia="en-US"/>
    </w:rPr>
  </w:style>
  <w:style w:type="paragraph" w:styleId="BalonMetni">
    <w:name w:val="Balloon Text"/>
    <w:basedOn w:val="Normal"/>
    <w:link w:val="BalonMetniChar"/>
    <w:uiPriority w:val="99"/>
    <w:semiHidden/>
    <w:unhideWhenUsed/>
    <w:rsid w:val="00E56857"/>
    <w:rPr>
      <w:rFonts w:ascii="Tahoma" w:hAnsi="Tahoma" w:cs="Tahoma"/>
      <w:sz w:val="16"/>
      <w:szCs w:val="16"/>
    </w:rPr>
  </w:style>
  <w:style w:type="character" w:customStyle="1" w:styleId="BalonMetniChar">
    <w:name w:val="Balon Metni Char"/>
    <w:basedOn w:val="VarsaylanParagrafYazTipi"/>
    <w:link w:val="BalonMetni"/>
    <w:uiPriority w:val="99"/>
    <w:semiHidden/>
    <w:rsid w:val="00E56857"/>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AE0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7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tez2.yo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z2.yok.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2E2B-3615-4B76-8DC8-B0E70F31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Zeynep Demirci</cp:lastModifiedBy>
  <cp:revision>2</cp:revision>
  <cp:lastPrinted>2019-09-05T11:04:00Z</cp:lastPrinted>
  <dcterms:created xsi:type="dcterms:W3CDTF">2025-09-29T11:50:00Z</dcterms:created>
  <dcterms:modified xsi:type="dcterms:W3CDTF">2025-09-29T11:50:00Z</dcterms:modified>
</cp:coreProperties>
</file>