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79" w:rsidRPr="008B7479" w:rsidRDefault="008B7479" w:rsidP="008B7479">
      <w:pPr>
        <w:jc w:val="center"/>
        <w:rPr>
          <w:b/>
          <w:sz w:val="28"/>
          <w:szCs w:val="28"/>
        </w:rPr>
      </w:pPr>
      <w:r w:rsidRPr="008B7479">
        <w:rPr>
          <w:b/>
          <w:sz w:val="28"/>
          <w:szCs w:val="28"/>
        </w:rPr>
        <w:t>AVRUPA BİRLİĞİ VE ULUSLARARASI İLİŞKİLER ENSTİTÜSÜ</w:t>
      </w:r>
    </w:p>
    <w:p w:rsidR="003C42E3" w:rsidRDefault="008B7479" w:rsidP="007A43AB">
      <w:pPr>
        <w:jc w:val="center"/>
        <w:rPr>
          <w:b/>
          <w:sz w:val="28"/>
          <w:szCs w:val="28"/>
        </w:rPr>
      </w:pPr>
      <w:r w:rsidRPr="008B7479">
        <w:rPr>
          <w:b/>
          <w:sz w:val="28"/>
          <w:szCs w:val="28"/>
        </w:rPr>
        <w:t>SİYASET BİLİMİ DOKTORA</w:t>
      </w:r>
      <w:r w:rsidR="007A43AB">
        <w:rPr>
          <w:b/>
          <w:sz w:val="28"/>
          <w:szCs w:val="28"/>
        </w:rPr>
        <w:t>-</w:t>
      </w:r>
      <w:r w:rsidR="003C42E3">
        <w:rPr>
          <w:b/>
          <w:sz w:val="28"/>
          <w:szCs w:val="28"/>
        </w:rPr>
        <w:t xml:space="preserve">ULUSLARARASI İLİŞKİLER DOKTORA </w:t>
      </w:r>
    </w:p>
    <w:p w:rsidR="007A43AB" w:rsidRPr="008B7479" w:rsidRDefault="007A43AB" w:rsidP="007A43AB">
      <w:pPr>
        <w:jc w:val="center"/>
        <w:rPr>
          <w:b/>
          <w:sz w:val="28"/>
          <w:szCs w:val="28"/>
        </w:rPr>
      </w:pPr>
      <w:r w:rsidRPr="007A43AB">
        <w:rPr>
          <w:b/>
          <w:sz w:val="28"/>
          <w:szCs w:val="28"/>
        </w:rPr>
        <w:t>UYULMASI BEKLENEN KURAL VE ÖNERİLER</w:t>
      </w:r>
    </w:p>
    <w:p w:rsidR="008511D9" w:rsidRDefault="008511D9" w:rsidP="008B7479"/>
    <w:p w:rsidR="008B7479" w:rsidRDefault="008B7479" w:rsidP="008B7479">
      <w:r w:rsidRPr="008B7479">
        <w:t xml:space="preserve">*Doktora programına kayıtlı öğrencilerimizin </w:t>
      </w:r>
      <w:r w:rsidRPr="008B7479">
        <w:rPr>
          <w:b/>
          <w:u w:val="single"/>
        </w:rPr>
        <w:t xml:space="preserve">mutlaka </w:t>
      </w:r>
      <w:r w:rsidRPr="008B7479">
        <w:t xml:space="preserve">ORCİD numarası alması gerekmektedir. orcid.org veya Ulusal Tez Merkezi üzerinden yapılabilmektedir. Alınan ORCİD numaralarını lütfen </w:t>
      </w:r>
      <w:hyperlink r:id="rId5" w:history="1">
        <w:r w:rsidRPr="008B7479">
          <w:rPr>
            <w:rStyle w:val="Kpr"/>
          </w:rPr>
          <w:t>elif@baskent.edu.tr</w:t>
        </w:r>
      </w:hyperlink>
      <w:r w:rsidRPr="008B7479">
        <w:t xml:space="preserve"> adresine gönderiniz.</w:t>
      </w:r>
    </w:p>
    <w:p w:rsidR="008B7479" w:rsidRDefault="008B7479" w:rsidP="008B7479"/>
    <w:p w:rsidR="008B7479" w:rsidRPr="008B7479" w:rsidRDefault="008B7479" w:rsidP="008B7479">
      <w:r w:rsidRPr="008B7479">
        <w:t xml:space="preserve">Doktora programı “ders,” “yeterlilik sınavı,” “tez önerisi” ve “tez savunması” olmak üzere dört aşamada tamamlanır. </w:t>
      </w:r>
    </w:p>
    <w:p w:rsidR="008B7479" w:rsidRPr="008B7479" w:rsidRDefault="008B7479" w:rsidP="008B7479">
      <w:pPr>
        <w:numPr>
          <w:ilvl w:val="0"/>
          <w:numId w:val="1"/>
        </w:numPr>
        <w:rPr>
          <w:b/>
        </w:rPr>
      </w:pPr>
      <w:r w:rsidRPr="008B7479">
        <w:rPr>
          <w:b/>
        </w:rPr>
        <w:t>DERS</w:t>
      </w:r>
    </w:p>
    <w:p w:rsidR="008B7479" w:rsidRPr="008B7479" w:rsidRDefault="008B7479" w:rsidP="008B7479">
      <w:r w:rsidRPr="008B7479">
        <w:t>Ders aşamasının azami dört yarıyılda tamamlanması gerekmektedir. Tüm programın tamamlanması için öngörülen süre sekiz yarıyıldır, ancak bu süre azami 10 yarıyıla kadar uzatılabilir.</w:t>
      </w:r>
    </w:p>
    <w:p w:rsidR="008B7479" w:rsidRPr="008B7479" w:rsidRDefault="008B7479" w:rsidP="008B7479">
      <w:r w:rsidRPr="008B7479">
        <w:t>Ders aşamasını azami süreler içinde başarıyla tamamlayamayan veya genel not ortalaması 4 üzerinden 2,70’in altında olan öğrencilerin ilişiği kesilir.</w:t>
      </w:r>
    </w:p>
    <w:p w:rsidR="008B7479" w:rsidRPr="008B7479" w:rsidRDefault="008B7479" w:rsidP="008B7479">
      <w:r w:rsidRPr="008B7479">
        <w:t>Avrupa Birliği ve Uluslararası İlişkiler Enstitüsü’nde en az %70 oranında derslere devam zorunluluğu bulunmaktadır.</w:t>
      </w:r>
    </w:p>
    <w:p w:rsidR="008B7479" w:rsidRPr="008B7479" w:rsidRDefault="008B7479" w:rsidP="008B7479"/>
    <w:p w:rsidR="008B7479" w:rsidRPr="008B7479" w:rsidRDefault="008B7479" w:rsidP="008B7479">
      <w:pPr>
        <w:numPr>
          <w:ilvl w:val="0"/>
          <w:numId w:val="1"/>
        </w:numPr>
        <w:rPr>
          <w:b/>
        </w:rPr>
      </w:pPr>
      <w:r w:rsidRPr="008B7479">
        <w:rPr>
          <w:b/>
        </w:rPr>
        <w:t>YETERLİK SINAVI</w:t>
      </w:r>
    </w:p>
    <w:p w:rsidR="008B7479" w:rsidRPr="008B7479" w:rsidRDefault="008B7479" w:rsidP="008B7479">
      <w:r w:rsidRPr="008B7479">
        <w:t xml:space="preserve">Doktora yeterlilik sınavında, öğrencilerin siyaset biliminin temel alanları ve çalışmayı düşündükleri tez konusu hakkında yeterli bilgi birikimine sahip olup olmadıkları yazılı ve sözlü bir sınavla değerlendirilir. Yeterlilik sınavındaki başarının tartışmaya yer bırakmayacak biçimde olması beklenir. Zira öğrencilerin çalışmak istediği alandaki mevcut bilgi birikimine "özgün" katkı yapması beklenen doktora tezinin temelleri bu bilgi birikimiyle şekillenecektir. Bu nedenle doktora öğrencilerinin müfredat dışı akademik okumalar yapmaları ve akademik faaliyetlerde bulunmaları kritik önemdedir. </w:t>
      </w:r>
    </w:p>
    <w:p w:rsidR="008B7479" w:rsidRPr="008B7479" w:rsidRDefault="008B7479" w:rsidP="008B7479">
      <w:r w:rsidRPr="008B7479">
        <w:t xml:space="preserve">Yüksek lisans derecesi ile kabul edilen öğrenci </w:t>
      </w:r>
      <w:r w:rsidRPr="008B7479">
        <w:rPr>
          <w:b/>
          <w:u w:val="single"/>
        </w:rPr>
        <w:t>en geç beşinci</w:t>
      </w:r>
      <w:r w:rsidRPr="008B7479">
        <w:t xml:space="preserve"> yarıyılın, lisans derecesi ile kabul edilen öğrenci en geç </w:t>
      </w:r>
      <w:r w:rsidRPr="008B7479">
        <w:rPr>
          <w:b/>
          <w:u w:val="single"/>
        </w:rPr>
        <w:t>yedinci yarıyılın</w:t>
      </w:r>
      <w:r w:rsidRPr="008B7479">
        <w:t xml:space="preserve"> sonuna kadar yeterlik sınavına girmek zorundadır.</w:t>
      </w:r>
    </w:p>
    <w:p w:rsidR="008B7479" w:rsidRPr="008B7479" w:rsidRDefault="008B7479" w:rsidP="008B7479">
      <w:r w:rsidRPr="008B7479">
        <w:t xml:space="preserve">Bir öğrenci bir yılda en fazla </w:t>
      </w:r>
      <w:r w:rsidRPr="008B7479">
        <w:rPr>
          <w:b/>
          <w:u w:val="single"/>
        </w:rPr>
        <w:t>iki kez</w:t>
      </w:r>
      <w:r w:rsidRPr="008B7479">
        <w:t xml:space="preserve"> yeterlik sınavına girer. </w:t>
      </w:r>
    </w:p>
    <w:p w:rsidR="008B7479" w:rsidRPr="008B7479" w:rsidRDefault="008B7479" w:rsidP="008B7479">
      <w:r w:rsidRPr="008B7479">
        <w:t xml:space="preserve">Yeterlik sınavında başarısız olan öğrenci, başarısız olduğu bölümlerden bir sonraki yarıyılda tekrar sınava alınır. Bu sınavda da başarısız olan öğrencinin doktora programı ile ilişiği kesilir. </w:t>
      </w:r>
    </w:p>
    <w:p w:rsidR="008B7479" w:rsidRPr="008B7479" w:rsidRDefault="008B7479" w:rsidP="008B7479">
      <w:r w:rsidRPr="008B7479">
        <w:t xml:space="preserve">Yeterlik komitesi/jürisi; gerekli gördüğü durumlarda, yeterlik sınavında başarılı olan bir öğrencinin, ders yükünü tamamlamış olsa bile, toplam ders yükünün 1/3’ünü geçmemek koşulu ile fazladan ders almasını isteyebilir. Öğrenci, </w:t>
      </w:r>
      <w:r w:rsidR="00F87F3D">
        <w:t>E</w:t>
      </w:r>
      <w:r w:rsidRPr="008B7479">
        <w:t>nstitü Yönetim Kurulu kararıyla belirlenecek bu dersleri başarmak zorundadır. Öğrencinin tez çalışmaları ile ilgili işlemlerin başlatılması için, fazladan alacağı dersleri tamamlaması beklenmez.</w:t>
      </w:r>
    </w:p>
    <w:p w:rsidR="008B7479" w:rsidRPr="008B7479" w:rsidRDefault="008B7479" w:rsidP="008B7479">
      <w:pPr>
        <w:numPr>
          <w:ilvl w:val="0"/>
          <w:numId w:val="1"/>
        </w:numPr>
        <w:rPr>
          <w:b/>
        </w:rPr>
      </w:pPr>
      <w:r w:rsidRPr="008B7479">
        <w:rPr>
          <w:b/>
        </w:rPr>
        <w:t>TEZ ÖNERİSİ SAVUNMASI</w:t>
      </w:r>
    </w:p>
    <w:p w:rsidR="008B7479" w:rsidRPr="008B7479" w:rsidRDefault="008B7479" w:rsidP="008B7479">
      <w:r w:rsidRPr="008B7479">
        <w:lastRenderedPageBreak/>
        <w:t xml:space="preserve">Doktora yeterlik sınavını başarıyla tamamlayan öğrenci; sınav tarihinden itibaren en geç </w:t>
      </w:r>
      <w:r w:rsidRPr="008B7479">
        <w:rPr>
          <w:b/>
          <w:u w:val="single"/>
        </w:rPr>
        <w:t>altı ay</w:t>
      </w:r>
      <w:r w:rsidRPr="008B7479">
        <w:t xml:space="preserve"> içinde doktora tez araştırmasının temel sorusunu, amacını, yöntemini, ilgili </w:t>
      </w:r>
      <w:proofErr w:type="gramStart"/>
      <w:r w:rsidRPr="008B7479">
        <w:t>literatür</w:t>
      </w:r>
      <w:proofErr w:type="gramEnd"/>
      <w:r w:rsidRPr="008B7479">
        <w:t xml:space="preserve"> taramasını ve çalışma planını kapsayan tez önerisini tez izleme komitesinin önünde sözlü olarak savunur. Öğrenci, tez önerisi ile ilgili yazılı bir raporu, sözlü savunmadan en az </w:t>
      </w:r>
      <w:proofErr w:type="spellStart"/>
      <w:r w:rsidRPr="008B7479">
        <w:rPr>
          <w:b/>
          <w:u w:val="single"/>
        </w:rPr>
        <w:t>onbeş</w:t>
      </w:r>
      <w:proofErr w:type="spellEnd"/>
      <w:r w:rsidRPr="008B7479">
        <w:rPr>
          <w:b/>
          <w:u w:val="single"/>
        </w:rPr>
        <w:t xml:space="preserve"> gün</w:t>
      </w:r>
      <w:r w:rsidRPr="008B7479">
        <w:t xml:space="preserve"> önce komite üyelerine dağıtır. </w:t>
      </w:r>
    </w:p>
    <w:p w:rsidR="008B7479" w:rsidRPr="008B7479" w:rsidRDefault="008B7479" w:rsidP="008B7479">
      <w:r w:rsidRPr="008B7479">
        <w:t xml:space="preserve">Tez izleme komitesi biri Başkent Üniversitesi dışından olmak üzere üç üyeden oluşur.  </w:t>
      </w:r>
    </w:p>
    <w:p w:rsidR="008B7479" w:rsidRPr="008B7479" w:rsidRDefault="008B7479" w:rsidP="008B7479">
      <w:r w:rsidRPr="008B7479">
        <w:t xml:space="preserve">Tez izleme komitesi, öğrencinin sunduğu tez önerisini inceleyerek adayı savunma sınavına alır. Sınav sonunda tez izleme komitesi, öğrencinin sunduğu tez önerisinin kabul, düzeltme veya reddine salt çoğunlukla karar verir. Düzeltme için bir ay süre verilir. </w:t>
      </w:r>
    </w:p>
    <w:p w:rsidR="008B7479" w:rsidRPr="008B7479" w:rsidRDefault="008B7479" w:rsidP="008B7479">
      <w:r w:rsidRPr="008B7479">
        <w:t xml:space="preserve">Tez önerisi reddedilen öğrenci, tez izleme komitesi toplantı tarihinden itibaren </w:t>
      </w:r>
      <w:r w:rsidRPr="008B7479">
        <w:rPr>
          <w:b/>
          <w:u w:val="single"/>
        </w:rPr>
        <w:t>yedi iş günü</w:t>
      </w:r>
      <w:r w:rsidRPr="008B7479">
        <w:t xml:space="preserve"> içerisinde, danışmanının ve/veya tez konusunun değiştirilmesini isteyebilir. Bu durumda yeni bir tez izleme komitesi oluşturulabilir. Programa aynı danışmanla devam etmek isteyen öğrenci </w:t>
      </w:r>
      <w:r w:rsidRPr="007E7821">
        <w:rPr>
          <w:b/>
          <w:u w:val="single"/>
        </w:rPr>
        <w:t>üç ay</w:t>
      </w:r>
      <w:r w:rsidRPr="008B7479">
        <w:t xml:space="preserve"> içinde; danışman ve tez konusunu değiştiren öğrenci ise </w:t>
      </w:r>
      <w:r w:rsidRPr="008B7479">
        <w:rPr>
          <w:b/>
          <w:u w:val="single"/>
        </w:rPr>
        <w:t>altı ay</w:t>
      </w:r>
      <w:r w:rsidRPr="008B7479">
        <w:t xml:space="preserve"> içinde yeniden tez önerisi savunma sınavına alınır. Bu sınavda da tez önerisi reddedilen öğrencinin ilişiği kesilir.</w:t>
      </w:r>
    </w:p>
    <w:p w:rsidR="008B7479" w:rsidRPr="008B7479" w:rsidRDefault="008B7479" w:rsidP="008B7479">
      <w:r w:rsidRPr="008B7479">
        <w:t>Tez önerisi savunmasına geçerli bir mazereti olmaksızın belirtilen sürede girmeyen öğrenci başarısız sayılarak tez önerisi reddedilmiş sayılır.</w:t>
      </w:r>
    </w:p>
    <w:p w:rsidR="008B7479" w:rsidRPr="008B7479" w:rsidRDefault="008B7479" w:rsidP="008B7479">
      <w:r w:rsidRPr="008B7479">
        <w:t xml:space="preserve">Tez önerisi kabul edilen “tez öğrencisi” için yılda iki kez (her bir akademik dönemin sonunda) tez izleme komitesi toplantısı yapılır. Öğrenci, toplantı tarihinden en az </w:t>
      </w:r>
      <w:proofErr w:type="spellStart"/>
      <w:r w:rsidRPr="008B7479">
        <w:rPr>
          <w:b/>
          <w:u w:val="single"/>
        </w:rPr>
        <w:t>onbeş</w:t>
      </w:r>
      <w:proofErr w:type="spellEnd"/>
      <w:r w:rsidRPr="008B7479">
        <w:rPr>
          <w:b/>
          <w:u w:val="single"/>
        </w:rPr>
        <w:t xml:space="preserve"> gün</w:t>
      </w:r>
      <w:r w:rsidRPr="008B7479">
        <w:t xml:space="preserve"> önce komite üyelerine o ana kadar yapılan çalışmaların özetini ve sonraki dönemde yapılacak çalışmaları içeren yazılı bir rapor sunar. Öğrenci bu çalışmalarını toplantı günü komite üyelerine sözlü olarak da sunar. Tez öğrencisinin çalışmaları komite üyelerince başarılı ya da başarısız olarak değerlendirilir. </w:t>
      </w:r>
    </w:p>
    <w:p w:rsidR="008B7479" w:rsidRPr="008B7479" w:rsidRDefault="008B7479" w:rsidP="008B7479">
      <w:r w:rsidRPr="008B7479">
        <w:t xml:space="preserve">Komite tarafından üst üste iki kez veya aralıklı olarak üç kez başarısız bulunan öğrencinin ilişiği kesilir.  </w:t>
      </w:r>
    </w:p>
    <w:p w:rsidR="008B7479" w:rsidRPr="008B7479" w:rsidRDefault="008B7479" w:rsidP="008B7479">
      <w:pPr>
        <w:numPr>
          <w:ilvl w:val="0"/>
          <w:numId w:val="1"/>
        </w:numPr>
        <w:rPr>
          <w:b/>
        </w:rPr>
      </w:pPr>
      <w:r w:rsidRPr="008B7479">
        <w:rPr>
          <w:b/>
        </w:rPr>
        <w:t>TEZ SINAVI</w:t>
      </w:r>
    </w:p>
    <w:p w:rsidR="008B7479" w:rsidRPr="008B7479" w:rsidRDefault="008B7479" w:rsidP="008B7479">
      <w:r w:rsidRPr="008B7479">
        <w:t xml:space="preserve">Öğrenci tezini doktora tez jürisi önünde sözlü olarak savunmak zorundadır. Tez sınavı, tez çalışmasının sunulması ve bunu izleyen soru-cevap bölümünden oluşur, dinleyicilere açıktır ve en çok iki saatte tamamlanır. </w:t>
      </w:r>
    </w:p>
    <w:p w:rsidR="008B7479" w:rsidRPr="008B7479" w:rsidRDefault="008B7479" w:rsidP="008B7479">
      <w:r w:rsidRPr="008B7479">
        <w:t xml:space="preserve">Tez jürisi, tez izleme komitesine biri Üniversite dışlından olmak üzere iki üyenin eklenmesiyle oluşur. </w:t>
      </w:r>
    </w:p>
    <w:p w:rsidR="008B7479" w:rsidRPr="008B7479" w:rsidRDefault="008B7479" w:rsidP="008B7479">
      <w:r w:rsidRPr="008B7479">
        <w:t xml:space="preserve">Tez öğrencisinin, tez sınavına girebilmesi için en az </w:t>
      </w:r>
      <w:r w:rsidRPr="008B7479">
        <w:rPr>
          <w:b/>
          <w:u w:val="single"/>
        </w:rPr>
        <w:t>üç tez izleme komitesi</w:t>
      </w:r>
      <w:r w:rsidRPr="008B7479">
        <w:rPr>
          <w:u w:val="single"/>
        </w:rPr>
        <w:t xml:space="preserve"> </w:t>
      </w:r>
      <w:r w:rsidRPr="007E7821">
        <w:t>toplantısının yapılmış</w:t>
      </w:r>
      <w:r w:rsidRPr="008B7479">
        <w:rPr>
          <w:u w:val="single"/>
        </w:rPr>
        <w:t xml:space="preserve"> olması; </w:t>
      </w:r>
      <w:r w:rsidRPr="008B7479">
        <w:t xml:space="preserve">son tez izleme komitesi toplantısında öğrencinin çalışmalarının başarılı bulunmuş </w:t>
      </w:r>
      <w:proofErr w:type="gramStart"/>
      <w:r w:rsidRPr="008B7479">
        <w:t>olması;</w:t>
      </w:r>
      <w:proofErr w:type="gramEnd"/>
      <w:r w:rsidRPr="008B7479">
        <w:t xml:space="preserve"> ve teziyle ilgili bir konuda </w:t>
      </w:r>
      <w:r w:rsidR="007E7821">
        <w:t>E</w:t>
      </w:r>
      <w:r w:rsidRPr="008B7479">
        <w:t xml:space="preserve">nstitü </w:t>
      </w:r>
      <w:r w:rsidR="007E7821">
        <w:t>K</w:t>
      </w:r>
      <w:r w:rsidRPr="008B7479">
        <w:t xml:space="preserve">urulunca niteliği belirlenmiş dergilerden birinde en az bir bilimsel çalışmasının yayınlanmış veya yayınlanmaya kabul edilmiş olması gerekmektedir. Söz konusu yayın adayın tek başına yaptığı bir çalışma olabileceği gibi, bir başka araştırmacıyla birlikte yapılmış bir çalışma olabilir, ancak yayının doktora programında öğrenci iken yapılmış veya kabul edilmiş olması gerekmektedir.  </w:t>
      </w:r>
    </w:p>
    <w:p w:rsidR="008B7479" w:rsidRPr="008B7479" w:rsidRDefault="008B7479" w:rsidP="008B7479">
      <w:r w:rsidRPr="008B7479">
        <w:t>Enstitü tez yazma kılavuzuna uygun biçimde yazılmış tez, ciltlenmemiş haliyle, jüri üyesi sayısı kadar çoğaltılarak, “</w:t>
      </w:r>
      <w:r w:rsidRPr="008B7479">
        <w:rPr>
          <w:i/>
        </w:rPr>
        <w:t>Başkent Üniversitesi Enstitüleri Tez Çalışması Orijinallik Raporu Alınması ve Kullanılması Uygulama Usul ve Esasları</w:t>
      </w:r>
      <w:r w:rsidRPr="008B7479">
        <w:t>” çerçevesinde alınan “</w:t>
      </w:r>
      <w:r w:rsidRPr="008B7479">
        <w:rPr>
          <w:b/>
          <w:u w:val="single"/>
        </w:rPr>
        <w:t>İntihal Raporu”</w:t>
      </w:r>
      <w:r w:rsidRPr="008B7479">
        <w:t xml:space="preserve"> ile birlikte, jüri üyelerine teslim edilir.</w:t>
      </w:r>
    </w:p>
    <w:p w:rsidR="008B7479" w:rsidRPr="008B7479" w:rsidRDefault="008B7479" w:rsidP="008B7479">
      <w:r w:rsidRPr="008B7479">
        <w:t xml:space="preserve">Doktora tez jürisi, tezin kendilerine teslim edildiği tarihten itibaren en geç bir ay içinde toplanarak öğrenciyi tez sınavına alır. </w:t>
      </w:r>
    </w:p>
    <w:p w:rsidR="008B7479" w:rsidRPr="008B7479" w:rsidRDefault="008B7479" w:rsidP="008B7479">
      <w:r w:rsidRPr="008B7479">
        <w:t xml:space="preserve">Tez sınavının tamamlanmasından sonra jüri, dinleyicilere kapalı olarak, tez hakkında salt çoğunlukla kabul, düzeltme veya ret kararı verir. Tezi kabul edilen öğrenciler başarılı olarak değerlendirilir. Tez </w:t>
      </w:r>
      <w:r w:rsidRPr="008B7479">
        <w:lastRenderedPageBreak/>
        <w:t xml:space="preserve">sınavı sonrasında başarılı bulunan öğrenci, Enstitü sekreteri tarafından bildirilecek teslim edilmesi gereken evraklarla birlikte, tez savunma sınavı sonrasında tezde yapılmış muhtemel değişiklikleri de içeren ve tez danışmanı tarafından onaylanan </w:t>
      </w:r>
      <w:r w:rsidRPr="008B7479">
        <w:rPr>
          <w:b/>
          <w:u w:val="single"/>
        </w:rPr>
        <w:t>ikinci bir</w:t>
      </w:r>
      <w:r w:rsidRPr="008B7479">
        <w:t xml:space="preserve"> “Tez </w:t>
      </w:r>
      <w:proofErr w:type="spellStart"/>
      <w:r w:rsidRPr="008B7479">
        <w:t>Orjinallik</w:t>
      </w:r>
      <w:proofErr w:type="spellEnd"/>
      <w:r w:rsidRPr="008B7479">
        <w:t xml:space="preserve"> Raporunu” da vermekle yükümlüdür.</w:t>
      </w:r>
    </w:p>
    <w:p w:rsidR="008B7479" w:rsidRPr="008B7479" w:rsidRDefault="008B7479" w:rsidP="008B7479">
      <w:r w:rsidRPr="008B7479">
        <w:t xml:space="preserve">Tez çalışması başarısız bulunarak reddedilen öğrencinin ilişiği kesilir. </w:t>
      </w:r>
    </w:p>
    <w:p w:rsidR="008B7479" w:rsidRPr="008B7479" w:rsidRDefault="008B7479" w:rsidP="008B7479">
      <w:r w:rsidRPr="008B7479">
        <w:t>Tezi hakkında düzeltme kararı verilen öğrenci en geç altı ay içinde, gerekli düzeltmeleri yaparak tezini jüri önünde yeniden savunur. Bu savunma sonunda da tezi kabul edilmeyen öğrencinin ilişiği kesilir. Altı aylık süre sonuna kadar tez sınavına girmeyen öğrencinin tezi reddedilmiş sayılır.</w:t>
      </w:r>
    </w:p>
    <w:p w:rsidR="00A93336" w:rsidRDefault="00A93336" w:rsidP="008452E7"/>
    <w:p w:rsidR="008452E7" w:rsidRPr="008452E7" w:rsidRDefault="008452E7" w:rsidP="008452E7">
      <w:r w:rsidRPr="008452E7">
        <w:t>Tez yazım ve savunma süreçleri esas olarak öğrencilerin kontrolündedir. Bu nedenle öğrencilerin süreci danışmanıyla koordinasyon içinde önceden planlaması ve bu planlarına sıkı bir disiplinle uyması sürecin sorunsuz işlemesi açısından önem arz etmektedir. Öğrenciler süreçleri planlarken şu hususlara dikkat etmelidirler.</w:t>
      </w:r>
    </w:p>
    <w:p w:rsidR="008452E7" w:rsidRPr="008452E7" w:rsidRDefault="008452E7" w:rsidP="008452E7">
      <w:r w:rsidRPr="008452E7">
        <w:t xml:space="preserve">*Tez çalışmasının danışman onayı olmadan ve </w:t>
      </w:r>
      <w:proofErr w:type="spellStart"/>
      <w:r w:rsidRPr="008452E7">
        <w:t>turnitin</w:t>
      </w:r>
      <w:proofErr w:type="spellEnd"/>
      <w:r w:rsidRPr="008452E7">
        <w:t xml:space="preserve"> raporu gibi diğer bürokratik gereklilikler yerine getirilmeden tez savunma jürisi kurulamaz.</w:t>
      </w:r>
    </w:p>
    <w:p w:rsidR="008452E7" w:rsidRPr="008452E7" w:rsidRDefault="008452E7" w:rsidP="008452E7">
      <w:r w:rsidRPr="008452E7">
        <w:t>*Danışmanın jüri kurulma kararını verebilmesi için tezinizi okuyup, akademik bakımdan yeterli görmesi gerekmektedir.</w:t>
      </w:r>
    </w:p>
    <w:p w:rsidR="008452E7" w:rsidRPr="008452E7" w:rsidRDefault="008452E7" w:rsidP="008452E7">
      <w:r w:rsidRPr="008452E7">
        <w:t>*Danışmana tezinizi veya tez bölümlerinizi okuyabilmesi için n az 3 hafta süre verilmesi gerekmektedir.</w:t>
      </w:r>
    </w:p>
    <w:p w:rsidR="008452E7" w:rsidRPr="008452E7" w:rsidRDefault="008452E7" w:rsidP="008452E7">
      <w:r w:rsidRPr="008452E7">
        <w:t>*Danışmanın tezinizde düzeltmesi gereken hususlar bulabileceğini ve bunları yapıp, danışmanın tekrar okumasının yine 3 hafta civarı bir süre alacağını nihai jüri önünde savunma tarihinizi planlarken hesaba katmanız sürecin aleyhinize sonuçlar doğurmadan işlemesi açısından önem arz etmektedir.</w:t>
      </w:r>
    </w:p>
    <w:p w:rsidR="008452E7" w:rsidRPr="008452E7" w:rsidRDefault="008452E7" w:rsidP="008452E7">
      <w:r w:rsidRPr="008452E7">
        <w:t>*Bahar dönemi sonunda savunmaya çıkmaya hazır olmayan tezler, takip eden güz dönemi kayıtları başlamadan savunulabilir. Ancak yeniden kayıt onayı gerekmeden böyle bir mecburiyet durumunda, tezin tamamlanmış son halinin en geç temmuz ayı sonunda ağustos ayının tatil ayı olduğu dikkate alınarak danışman onayına sunulması gerekmektedir.</w:t>
      </w:r>
    </w:p>
    <w:p w:rsidR="008B7479" w:rsidRPr="008B7479" w:rsidRDefault="008B7479" w:rsidP="00A93336">
      <w:pPr>
        <w:jc w:val="center"/>
        <w:rPr>
          <w:b/>
        </w:rPr>
      </w:pPr>
      <w:r w:rsidRPr="008B7479">
        <w:rPr>
          <w:b/>
        </w:rPr>
        <w:t>OKUMADAN OLMAZ.</w:t>
      </w:r>
    </w:p>
    <w:p w:rsidR="008B7479" w:rsidRPr="008B7479" w:rsidRDefault="008B7479" w:rsidP="00A93336">
      <w:pPr>
        <w:jc w:val="center"/>
        <w:rPr>
          <w:b/>
        </w:rPr>
      </w:pPr>
      <w:r w:rsidRPr="008B7479">
        <w:rPr>
          <w:b/>
        </w:rPr>
        <w:t>BAŞARILAR DİLERİZ.</w:t>
      </w:r>
    </w:p>
    <w:p w:rsidR="008B7479" w:rsidRPr="008B7479" w:rsidRDefault="008B7479" w:rsidP="008B7479"/>
    <w:p w:rsidR="008B7479" w:rsidRPr="008B7479" w:rsidRDefault="008B7479" w:rsidP="008B7479">
      <w:r w:rsidRPr="008B7479">
        <w:t>Dilek, istek ve/veya önerileriniz için iletişime geçebileceğiniz öğretim üyelerinin bilgileri aşağıda belirtilmiştir;</w:t>
      </w:r>
    </w:p>
    <w:p w:rsidR="008B7479" w:rsidRPr="008B7479" w:rsidRDefault="008B7479" w:rsidP="008B7479">
      <w:r w:rsidRPr="008B7479">
        <w:t xml:space="preserve">Prof. Dr. </w:t>
      </w:r>
      <w:r w:rsidR="003C42E3">
        <w:t xml:space="preserve">Banu </w:t>
      </w:r>
      <w:proofErr w:type="spellStart"/>
      <w:r w:rsidR="003C42E3">
        <w:t>Eligür</w:t>
      </w:r>
      <w:proofErr w:type="spellEnd"/>
      <w:r w:rsidRPr="008B7479">
        <w:t xml:space="preserve">, </w:t>
      </w:r>
      <w:hyperlink r:id="rId6" w:history="1">
        <w:r w:rsidR="003C42E3" w:rsidRPr="00CA27B8">
          <w:rPr>
            <w:rStyle w:val="Kpr"/>
          </w:rPr>
          <w:t>eligur@baskent.edu.tr</w:t>
        </w:r>
      </w:hyperlink>
      <w:r w:rsidR="00DA44C3">
        <w:t>, (0312) 246 68 40</w:t>
      </w:r>
      <w:bookmarkStart w:id="0" w:name="_GoBack"/>
      <w:bookmarkEnd w:id="0"/>
    </w:p>
    <w:p w:rsidR="008B7479" w:rsidRPr="008B7479" w:rsidRDefault="008B7479" w:rsidP="008B7479">
      <w:r w:rsidRPr="008B7479">
        <w:t xml:space="preserve">Dr. </w:t>
      </w:r>
      <w:proofErr w:type="spellStart"/>
      <w:r w:rsidRPr="008B7479">
        <w:t>Öğr</w:t>
      </w:r>
      <w:proofErr w:type="spellEnd"/>
      <w:r w:rsidRPr="008B7479">
        <w:t xml:space="preserve">. Üyesi Erdem Damar, </w:t>
      </w:r>
      <w:hyperlink r:id="rId7" w:history="1">
        <w:r w:rsidRPr="008B7479">
          <w:rPr>
            <w:rStyle w:val="Kpr"/>
          </w:rPr>
          <w:t>edamar@baskent.edu.tr</w:t>
        </w:r>
      </w:hyperlink>
      <w:r w:rsidRPr="008B7479">
        <w:t>, (0312) 246 66 66 / 1684</w:t>
      </w:r>
    </w:p>
    <w:p w:rsidR="003C42E3" w:rsidRDefault="003C42E3" w:rsidP="008B7479">
      <w:pPr>
        <w:jc w:val="center"/>
      </w:pPr>
    </w:p>
    <w:p w:rsidR="008B7479" w:rsidRPr="008B7479" w:rsidRDefault="00DA44C3" w:rsidP="008B7479">
      <w:pPr>
        <w:jc w:val="center"/>
      </w:pPr>
      <w:hyperlink r:id="rId8" w:history="1">
        <w:r w:rsidR="008B7479" w:rsidRPr="008B7479">
          <w:rPr>
            <w:rStyle w:val="Kpr"/>
          </w:rPr>
          <w:t>https://twitter.com/ABU_Baskent</w:t>
        </w:r>
      </w:hyperlink>
    </w:p>
    <w:p w:rsidR="002D3537" w:rsidRDefault="00DA44C3" w:rsidP="008B7479">
      <w:pPr>
        <w:jc w:val="center"/>
        <w:rPr>
          <w:rStyle w:val="Kpr"/>
        </w:rPr>
      </w:pPr>
      <w:hyperlink r:id="rId9" w:history="1">
        <w:r w:rsidR="008B7479" w:rsidRPr="008B7479">
          <w:rPr>
            <w:rStyle w:val="Kpr"/>
          </w:rPr>
          <w:t>https://www.instagram.com/abu_baskent/</w:t>
        </w:r>
      </w:hyperlink>
    </w:p>
    <w:p w:rsidR="003C42E3" w:rsidRPr="003C42E3" w:rsidRDefault="003C42E3" w:rsidP="003C42E3">
      <w:pPr>
        <w:jc w:val="center"/>
        <w:rPr>
          <w:color w:val="0563C1" w:themeColor="hyperlink"/>
          <w:u w:val="single"/>
        </w:rPr>
      </w:pPr>
      <w:r w:rsidRPr="003C42E3">
        <w:rPr>
          <w:rStyle w:val="Kpr"/>
        </w:rPr>
        <w:t>https://tr.linkedin.com/school/baskentuniversitesi/</w:t>
      </w:r>
    </w:p>
    <w:sectPr w:rsidR="003C42E3" w:rsidRPr="003C4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918"/>
    <w:multiLevelType w:val="hybridMultilevel"/>
    <w:tmpl w:val="5B94BB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79"/>
    <w:rsid w:val="00215F82"/>
    <w:rsid w:val="002D3537"/>
    <w:rsid w:val="003C42E3"/>
    <w:rsid w:val="007A43AB"/>
    <w:rsid w:val="007E7821"/>
    <w:rsid w:val="008452E7"/>
    <w:rsid w:val="008511D9"/>
    <w:rsid w:val="008B7479"/>
    <w:rsid w:val="00A93336"/>
    <w:rsid w:val="00CF31DA"/>
    <w:rsid w:val="00DA44C3"/>
    <w:rsid w:val="00F87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87DB"/>
  <w15:chartTrackingRefBased/>
  <w15:docId w15:val="{448ED3BB-2361-408E-942E-E4E65AEB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B7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1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BU_Baskent" TargetMode="External"/><Relationship Id="rId3" Type="http://schemas.openxmlformats.org/officeDocument/2006/relationships/settings" Target="settings.xml"/><Relationship Id="rId7" Type="http://schemas.openxmlformats.org/officeDocument/2006/relationships/hyperlink" Target="mailto:edamar@basken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gur@baskent.edu.tr" TargetMode="External"/><Relationship Id="rId11" Type="http://schemas.openxmlformats.org/officeDocument/2006/relationships/theme" Target="theme/theme1.xml"/><Relationship Id="rId5" Type="http://schemas.openxmlformats.org/officeDocument/2006/relationships/hyperlink" Target="mailto:elif@baskent.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abu_basken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7382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2024-11-11T07:22:00Z</dcterms:created>
  <dcterms:modified xsi:type="dcterms:W3CDTF">2024-11-11T07:22:00Z</dcterms:modified>
</cp:coreProperties>
</file>